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A6FE8" w14:textId="2F798103" w:rsidR="00082089" w:rsidRPr="00082089" w:rsidRDefault="00082089" w:rsidP="00082089">
      <w:pPr>
        <w:pStyle w:val="Heading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4. </w:t>
      </w:r>
      <w:r w:rsidRPr="00082089">
        <w:rPr>
          <w:rFonts w:ascii="Arial" w:hAnsi="Arial" w:cs="Arial"/>
          <w:sz w:val="20"/>
        </w:rPr>
        <w:t>Regnskab efter 1. kvartal 2025 og prognose for 2025</w:t>
      </w:r>
    </w:p>
    <w:p w14:paraId="2311D7CE" w14:textId="77777777" w:rsidR="00082089" w:rsidRDefault="00082089" w:rsidP="00637D1A">
      <w:pPr>
        <w:spacing w:line="288" w:lineRule="auto"/>
        <w:rPr>
          <w:rFonts w:ascii="Arial" w:hAnsi="Arial"/>
          <w:u w:val="single"/>
        </w:rPr>
      </w:pPr>
    </w:p>
    <w:p w14:paraId="034E9993" w14:textId="7B2DB1FB" w:rsidR="00C9356E" w:rsidRPr="00341ACB" w:rsidRDefault="00C9356E" w:rsidP="00E0402D">
      <w:pPr>
        <w:spacing w:line="276" w:lineRule="auto"/>
        <w:jc w:val="both"/>
        <w:rPr>
          <w:rFonts w:ascii="Arial" w:hAnsi="Arial"/>
          <w:u w:val="single"/>
        </w:rPr>
      </w:pPr>
      <w:r w:rsidRPr="00341ACB">
        <w:rPr>
          <w:rFonts w:ascii="Arial" w:hAnsi="Arial"/>
          <w:u w:val="single"/>
        </w:rPr>
        <w:t>Indstilling</w:t>
      </w:r>
    </w:p>
    <w:p w14:paraId="5BD94751" w14:textId="2F921928" w:rsidR="00082089" w:rsidRPr="00246599" w:rsidRDefault="00082089" w:rsidP="00E0402D">
      <w:pPr>
        <w:tabs>
          <w:tab w:val="left" w:pos="4808"/>
        </w:tabs>
        <w:spacing w:line="276" w:lineRule="auto"/>
        <w:jc w:val="both"/>
        <w:rPr>
          <w:rFonts w:ascii="Arial" w:eastAsia="Arial" w:hAnsi="Arial" w:cs="Arial"/>
        </w:rPr>
      </w:pPr>
      <w:r w:rsidRPr="00246599">
        <w:rPr>
          <w:rFonts w:ascii="Arial" w:hAnsi="Arial" w:cs="Arial"/>
        </w:rPr>
        <w:t xml:space="preserve">Det indstilles, at bestyrelsen tager status </w:t>
      </w:r>
      <w:r w:rsidRPr="00082089">
        <w:rPr>
          <w:rFonts w:ascii="Arial" w:hAnsi="Arial" w:cs="Arial"/>
        </w:rPr>
        <w:t xml:space="preserve">på økonomien, herunder driftsresultatet efter 1. kvartal </w:t>
      </w:r>
      <w:r>
        <w:rPr>
          <w:rFonts w:ascii="Arial" w:hAnsi="Arial" w:cs="Arial"/>
        </w:rPr>
        <w:t xml:space="preserve">2025 </w:t>
      </w:r>
      <w:r w:rsidRPr="00082089">
        <w:rPr>
          <w:rFonts w:ascii="Arial" w:hAnsi="Arial" w:cs="Arial"/>
        </w:rPr>
        <w:t>samt det forventet resultat for året</w:t>
      </w:r>
      <w:r>
        <w:rPr>
          <w:rFonts w:ascii="Arial" w:hAnsi="Arial" w:cs="Arial"/>
        </w:rPr>
        <w:t xml:space="preserve"> til efterretning</w:t>
      </w:r>
      <w:r w:rsidRPr="00082089">
        <w:rPr>
          <w:rFonts w:ascii="Arial" w:hAnsi="Arial" w:cs="Arial"/>
        </w:rPr>
        <w:t>.</w:t>
      </w:r>
    </w:p>
    <w:p w14:paraId="59BD4599" w14:textId="77777777" w:rsidR="00A45A05" w:rsidRDefault="00A45A05" w:rsidP="00E0402D">
      <w:pPr>
        <w:spacing w:line="276" w:lineRule="auto"/>
        <w:jc w:val="both"/>
        <w:rPr>
          <w:rFonts w:ascii="Arial" w:hAnsi="Arial"/>
          <w:u w:val="single"/>
        </w:rPr>
      </w:pPr>
    </w:p>
    <w:p w14:paraId="4D23EEAD" w14:textId="77777777" w:rsidR="00D23032" w:rsidRPr="00341ACB" w:rsidRDefault="00D23032" w:rsidP="00E0402D">
      <w:pPr>
        <w:spacing w:line="276" w:lineRule="auto"/>
        <w:jc w:val="both"/>
        <w:rPr>
          <w:rFonts w:ascii="Arial" w:hAnsi="Arial"/>
          <w:u w:val="single"/>
        </w:rPr>
      </w:pPr>
      <w:r w:rsidRPr="00341ACB">
        <w:rPr>
          <w:rFonts w:ascii="Arial" w:hAnsi="Arial"/>
          <w:u w:val="single"/>
        </w:rPr>
        <w:t>Sagsfremstilling</w:t>
      </w:r>
    </w:p>
    <w:p w14:paraId="72A12B5C" w14:textId="2EF3E249" w:rsidR="00082089" w:rsidRPr="00082089" w:rsidRDefault="00082089" w:rsidP="00E0402D">
      <w:pPr>
        <w:spacing w:line="276" w:lineRule="auto"/>
        <w:jc w:val="both"/>
        <w:rPr>
          <w:rFonts w:ascii="Arial" w:hAnsi="Arial" w:cs="Arial"/>
        </w:rPr>
      </w:pPr>
      <w:r w:rsidRPr="00082089">
        <w:rPr>
          <w:rFonts w:ascii="Arial" w:hAnsi="Arial" w:cs="Arial"/>
        </w:rPr>
        <w:t>Driftsresultatet efter 1. kvartal viser et overskud på 44,6 mio. kr., hvilket er 6,9 mio. kr. lavere end det budgetterede overskud på 51,5 mio. kr.</w:t>
      </w:r>
      <w:r w:rsidR="00E0402D">
        <w:rPr>
          <w:rFonts w:ascii="Arial" w:hAnsi="Arial" w:cs="Arial"/>
        </w:rPr>
        <w:t xml:space="preserve">, </w:t>
      </w:r>
      <w:r w:rsidR="00E0402D" w:rsidRPr="00873C45">
        <w:rPr>
          <w:rFonts w:ascii="Arial" w:eastAsia="Arial" w:hAnsi="Arial" w:cs="Arial"/>
        </w:rPr>
        <w:t xml:space="preserve">og skyldes primært lavere </w:t>
      </w:r>
      <w:r w:rsidR="00E0402D">
        <w:rPr>
          <w:rFonts w:ascii="Arial" w:eastAsia="Arial" w:hAnsi="Arial" w:cs="Arial"/>
        </w:rPr>
        <w:t>t</w:t>
      </w:r>
      <w:r w:rsidR="00E0402D" w:rsidRPr="00873C45">
        <w:rPr>
          <w:rFonts w:ascii="Arial" w:eastAsia="Arial" w:hAnsi="Arial" w:cs="Arial"/>
        </w:rPr>
        <w:t xml:space="preserve">ilskudsfinansierede aktiviteter og lavere </w:t>
      </w:r>
      <w:r w:rsidR="00E0402D">
        <w:rPr>
          <w:rFonts w:ascii="Arial" w:eastAsia="Arial" w:hAnsi="Arial" w:cs="Arial"/>
        </w:rPr>
        <w:t>ø</w:t>
      </w:r>
      <w:r w:rsidR="00E0402D" w:rsidRPr="00873C45">
        <w:rPr>
          <w:rFonts w:ascii="Arial" w:eastAsia="Arial" w:hAnsi="Arial" w:cs="Arial"/>
        </w:rPr>
        <w:t xml:space="preserve">vrige indtægter og modsatrettede lavere løn- og driftsomkostninger </w:t>
      </w:r>
      <w:r w:rsidR="00E0402D">
        <w:rPr>
          <w:rFonts w:ascii="Arial" w:eastAsia="Arial" w:hAnsi="Arial" w:cs="Arial"/>
        </w:rPr>
        <w:t>på o</w:t>
      </w:r>
      <w:r w:rsidR="00E0402D" w:rsidRPr="00873C45">
        <w:rPr>
          <w:rFonts w:ascii="Arial" w:eastAsia="Arial" w:hAnsi="Arial" w:cs="Arial"/>
        </w:rPr>
        <w:t>rdinær drift.</w:t>
      </w:r>
    </w:p>
    <w:p w14:paraId="3398C36C" w14:textId="77777777" w:rsidR="00082089" w:rsidRDefault="00082089" w:rsidP="00E0402D">
      <w:pPr>
        <w:spacing w:line="276" w:lineRule="auto"/>
        <w:jc w:val="both"/>
        <w:rPr>
          <w:rFonts w:ascii="Arial" w:hAnsi="Arial" w:cs="Arial"/>
        </w:rPr>
      </w:pPr>
    </w:p>
    <w:p w14:paraId="2C094B07" w14:textId="5ABBFB7F" w:rsidR="00082089" w:rsidRPr="00082089" w:rsidRDefault="00082089" w:rsidP="00E0402D">
      <w:pPr>
        <w:spacing w:line="276" w:lineRule="auto"/>
        <w:jc w:val="both"/>
        <w:rPr>
          <w:rFonts w:ascii="Arial" w:hAnsi="Arial" w:cs="Arial"/>
        </w:rPr>
      </w:pPr>
      <w:r w:rsidRPr="00082089">
        <w:rPr>
          <w:rFonts w:ascii="Arial" w:hAnsi="Arial" w:cs="Arial"/>
        </w:rPr>
        <w:t>For hele året forventes driftsresultatet at udvise et positivt resultat på 1,8 mio. kr., hvilket er 2,2 mio. kr. lavere end det budgetterede overskud på 4,0 mio. kr.</w:t>
      </w:r>
      <w:r w:rsidR="00E0402D" w:rsidRPr="00E0402D">
        <w:t xml:space="preserve"> </w:t>
      </w:r>
      <w:r w:rsidR="00E0402D" w:rsidRPr="00E0402D">
        <w:rPr>
          <w:rFonts w:ascii="Arial" w:hAnsi="Arial" w:cs="Arial"/>
        </w:rPr>
        <w:t xml:space="preserve">og skyldes primært lavere driftsomkostninger fra </w:t>
      </w:r>
      <w:r w:rsidR="00E0402D">
        <w:rPr>
          <w:rFonts w:ascii="Arial" w:hAnsi="Arial" w:cs="Arial"/>
        </w:rPr>
        <w:t>t</w:t>
      </w:r>
      <w:r w:rsidR="00E0402D" w:rsidRPr="00E0402D">
        <w:rPr>
          <w:rFonts w:ascii="Arial" w:hAnsi="Arial" w:cs="Arial"/>
        </w:rPr>
        <w:t>ilskudsfinansiere</w:t>
      </w:r>
      <w:r w:rsidR="00E0402D">
        <w:rPr>
          <w:rFonts w:ascii="Arial" w:hAnsi="Arial" w:cs="Arial"/>
        </w:rPr>
        <w:t>de</w:t>
      </w:r>
      <w:r w:rsidR="00E0402D" w:rsidRPr="00E0402D">
        <w:rPr>
          <w:rFonts w:ascii="Arial" w:hAnsi="Arial" w:cs="Arial"/>
        </w:rPr>
        <w:t xml:space="preserve"> aktiviteter samt modsatrettet lavere indtægter fra </w:t>
      </w:r>
      <w:r w:rsidR="00E0402D">
        <w:rPr>
          <w:rFonts w:ascii="Arial" w:hAnsi="Arial" w:cs="Arial"/>
        </w:rPr>
        <w:t>t</w:t>
      </w:r>
      <w:r w:rsidR="00E0402D" w:rsidRPr="00E0402D">
        <w:rPr>
          <w:rFonts w:ascii="Arial" w:hAnsi="Arial" w:cs="Arial"/>
        </w:rPr>
        <w:t xml:space="preserve">ilskudsfinansierede aktiviteter og højere lønomkostninger fra </w:t>
      </w:r>
      <w:r w:rsidR="00E0402D">
        <w:rPr>
          <w:rFonts w:ascii="Arial" w:hAnsi="Arial" w:cs="Arial"/>
        </w:rPr>
        <w:t>o</w:t>
      </w:r>
      <w:r w:rsidR="00E0402D" w:rsidRPr="00E0402D">
        <w:rPr>
          <w:rFonts w:ascii="Arial" w:hAnsi="Arial" w:cs="Arial"/>
        </w:rPr>
        <w:t xml:space="preserve">rdinærdrift samt fra </w:t>
      </w:r>
      <w:r w:rsidR="00E0402D">
        <w:rPr>
          <w:rFonts w:ascii="Arial" w:hAnsi="Arial" w:cs="Arial"/>
        </w:rPr>
        <w:t>t</w:t>
      </w:r>
      <w:r w:rsidR="00E0402D" w:rsidRPr="00E0402D">
        <w:rPr>
          <w:rFonts w:ascii="Arial" w:hAnsi="Arial" w:cs="Arial"/>
        </w:rPr>
        <w:t>ilskudsfinansierede aktiviteter.</w:t>
      </w:r>
    </w:p>
    <w:p w14:paraId="5902F958" w14:textId="77777777" w:rsidR="00082089" w:rsidRDefault="00082089" w:rsidP="00E0402D">
      <w:pPr>
        <w:spacing w:line="276" w:lineRule="auto"/>
        <w:rPr>
          <w:rFonts w:ascii="Arial" w:hAnsi="Arial" w:cs="Arial"/>
          <w:u w:val="single"/>
        </w:rPr>
      </w:pPr>
    </w:p>
    <w:p w14:paraId="4D004ADA" w14:textId="77777777" w:rsidR="00E0402D" w:rsidRDefault="00E0402D" w:rsidP="00E0402D">
      <w:pPr>
        <w:spacing w:line="276" w:lineRule="auto"/>
        <w:rPr>
          <w:rFonts w:ascii="Arial" w:hAnsi="Arial" w:cs="Arial"/>
          <w:u w:val="single"/>
        </w:rPr>
      </w:pPr>
    </w:p>
    <w:p w14:paraId="1C6E4A3F" w14:textId="77777777" w:rsidR="00E0402D" w:rsidRDefault="00E0402D" w:rsidP="00E0402D">
      <w:pPr>
        <w:spacing w:line="276" w:lineRule="auto"/>
        <w:rPr>
          <w:rFonts w:ascii="Arial" w:hAnsi="Arial" w:cs="Arial"/>
          <w:u w:val="single"/>
        </w:rPr>
      </w:pPr>
    </w:p>
    <w:p w14:paraId="35A016F1" w14:textId="77777777" w:rsidR="00E0402D" w:rsidRDefault="00E0402D" w:rsidP="00E0402D">
      <w:pPr>
        <w:spacing w:line="276" w:lineRule="auto"/>
        <w:rPr>
          <w:rFonts w:ascii="Arial" w:hAnsi="Arial" w:cs="Arial"/>
          <w:u w:val="single"/>
        </w:rPr>
      </w:pPr>
    </w:p>
    <w:p w14:paraId="75C0EC06" w14:textId="77777777" w:rsidR="00E0402D" w:rsidRDefault="00E0402D" w:rsidP="00E0402D">
      <w:pPr>
        <w:spacing w:line="276" w:lineRule="auto"/>
        <w:rPr>
          <w:rFonts w:ascii="Arial" w:hAnsi="Arial" w:cs="Arial"/>
          <w:u w:val="single"/>
        </w:rPr>
      </w:pPr>
    </w:p>
    <w:p w14:paraId="733B5B37" w14:textId="77777777" w:rsidR="00E0402D" w:rsidRDefault="00E0402D" w:rsidP="00E0402D">
      <w:pPr>
        <w:spacing w:line="276" w:lineRule="auto"/>
        <w:rPr>
          <w:rFonts w:ascii="Arial" w:hAnsi="Arial" w:cs="Arial"/>
          <w:u w:val="single"/>
        </w:rPr>
      </w:pPr>
    </w:p>
    <w:p w14:paraId="47089595" w14:textId="77777777" w:rsidR="00E0402D" w:rsidRDefault="00E0402D" w:rsidP="00E0402D">
      <w:pPr>
        <w:spacing w:line="276" w:lineRule="auto"/>
        <w:rPr>
          <w:rFonts w:ascii="Arial" w:hAnsi="Arial" w:cs="Arial"/>
          <w:u w:val="single"/>
        </w:rPr>
      </w:pPr>
    </w:p>
    <w:p w14:paraId="747F879E" w14:textId="77777777" w:rsidR="00E0402D" w:rsidRDefault="00E0402D" w:rsidP="00E0402D">
      <w:pPr>
        <w:spacing w:line="276" w:lineRule="auto"/>
        <w:rPr>
          <w:rFonts w:ascii="Arial" w:hAnsi="Arial" w:cs="Arial"/>
          <w:u w:val="single"/>
        </w:rPr>
      </w:pPr>
    </w:p>
    <w:p w14:paraId="41C2942D" w14:textId="77777777" w:rsidR="00E0402D" w:rsidRDefault="00E0402D" w:rsidP="00E0402D">
      <w:pPr>
        <w:spacing w:line="276" w:lineRule="auto"/>
        <w:rPr>
          <w:rFonts w:ascii="Arial" w:hAnsi="Arial" w:cs="Arial"/>
          <w:u w:val="single"/>
        </w:rPr>
      </w:pPr>
    </w:p>
    <w:p w14:paraId="0FA4056A" w14:textId="77777777" w:rsidR="00E0402D" w:rsidRDefault="00E0402D" w:rsidP="00E0402D">
      <w:pPr>
        <w:spacing w:line="276" w:lineRule="auto"/>
        <w:rPr>
          <w:rFonts w:ascii="Arial" w:hAnsi="Arial" w:cs="Arial"/>
          <w:u w:val="single"/>
        </w:rPr>
      </w:pPr>
    </w:p>
    <w:p w14:paraId="4CC707BF" w14:textId="77777777" w:rsidR="00E0402D" w:rsidRDefault="00E0402D" w:rsidP="00E0402D">
      <w:pPr>
        <w:spacing w:line="276" w:lineRule="auto"/>
        <w:rPr>
          <w:rFonts w:ascii="Arial" w:hAnsi="Arial" w:cs="Arial"/>
          <w:u w:val="single"/>
        </w:rPr>
      </w:pPr>
    </w:p>
    <w:p w14:paraId="1119276E" w14:textId="77777777" w:rsidR="00E0402D" w:rsidRDefault="00E0402D" w:rsidP="00E0402D">
      <w:pPr>
        <w:spacing w:line="276" w:lineRule="auto"/>
        <w:rPr>
          <w:rFonts w:ascii="Arial" w:hAnsi="Arial" w:cs="Arial"/>
          <w:u w:val="single"/>
        </w:rPr>
      </w:pPr>
    </w:p>
    <w:p w14:paraId="60593693" w14:textId="77777777" w:rsidR="00E0402D" w:rsidRDefault="00E0402D" w:rsidP="00E0402D">
      <w:pPr>
        <w:spacing w:line="276" w:lineRule="auto"/>
        <w:rPr>
          <w:rFonts w:ascii="Arial" w:hAnsi="Arial" w:cs="Arial"/>
          <w:u w:val="single"/>
        </w:rPr>
      </w:pPr>
    </w:p>
    <w:p w14:paraId="73CBBFC4" w14:textId="77777777" w:rsidR="00E0402D" w:rsidRDefault="00E0402D" w:rsidP="00E0402D">
      <w:pPr>
        <w:spacing w:line="276" w:lineRule="auto"/>
        <w:rPr>
          <w:rFonts w:ascii="Arial" w:hAnsi="Arial" w:cs="Arial"/>
          <w:u w:val="single"/>
        </w:rPr>
      </w:pPr>
    </w:p>
    <w:p w14:paraId="1AED4916" w14:textId="77777777" w:rsidR="00E0402D" w:rsidRDefault="00E0402D" w:rsidP="00E0402D">
      <w:pPr>
        <w:spacing w:line="276" w:lineRule="auto"/>
        <w:rPr>
          <w:rFonts w:ascii="Arial" w:hAnsi="Arial" w:cs="Arial"/>
          <w:u w:val="single"/>
        </w:rPr>
      </w:pPr>
    </w:p>
    <w:p w14:paraId="1BDBCBAC" w14:textId="77777777" w:rsidR="00E0402D" w:rsidRDefault="00E0402D" w:rsidP="00E0402D">
      <w:pPr>
        <w:spacing w:line="276" w:lineRule="auto"/>
        <w:rPr>
          <w:rFonts w:ascii="Arial" w:hAnsi="Arial" w:cs="Arial"/>
          <w:u w:val="single"/>
        </w:rPr>
      </w:pPr>
    </w:p>
    <w:p w14:paraId="47DAE3CE" w14:textId="77777777" w:rsidR="00E0402D" w:rsidRDefault="00E0402D" w:rsidP="00E0402D">
      <w:pPr>
        <w:spacing w:line="276" w:lineRule="auto"/>
        <w:rPr>
          <w:rFonts w:ascii="Arial" w:hAnsi="Arial" w:cs="Arial"/>
          <w:u w:val="single"/>
        </w:rPr>
      </w:pPr>
    </w:p>
    <w:p w14:paraId="5A895D79" w14:textId="77777777" w:rsidR="00E0402D" w:rsidRDefault="00E0402D" w:rsidP="00E0402D">
      <w:pPr>
        <w:spacing w:line="276" w:lineRule="auto"/>
        <w:rPr>
          <w:rFonts w:ascii="Arial" w:hAnsi="Arial" w:cs="Arial"/>
          <w:u w:val="single"/>
        </w:rPr>
      </w:pPr>
    </w:p>
    <w:p w14:paraId="7322E168" w14:textId="77777777" w:rsidR="00E0402D" w:rsidRDefault="00E0402D" w:rsidP="00E0402D">
      <w:pPr>
        <w:spacing w:line="276" w:lineRule="auto"/>
        <w:rPr>
          <w:rFonts w:ascii="Arial" w:hAnsi="Arial" w:cs="Arial"/>
          <w:u w:val="single"/>
        </w:rPr>
      </w:pPr>
    </w:p>
    <w:p w14:paraId="34C5A6D0" w14:textId="77777777" w:rsidR="00E0402D" w:rsidRDefault="00E0402D" w:rsidP="00E0402D">
      <w:pPr>
        <w:spacing w:line="276" w:lineRule="auto"/>
        <w:rPr>
          <w:rFonts w:ascii="Arial" w:hAnsi="Arial" w:cs="Arial"/>
          <w:u w:val="single"/>
        </w:rPr>
      </w:pPr>
    </w:p>
    <w:p w14:paraId="383F0076" w14:textId="77777777" w:rsidR="00E0402D" w:rsidRDefault="00E0402D" w:rsidP="00E0402D">
      <w:pPr>
        <w:spacing w:line="276" w:lineRule="auto"/>
        <w:rPr>
          <w:rFonts w:ascii="Arial" w:hAnsi="Arial" w:cs="Arial"/>
          <w:u w:val="single"/>
        </w:rPr>
      </w:pPr>
    </w:p>
    <w:p w14:paraId="27E3D094" w14:textId="77777777" w:rsidR="00E0402D" w:rsidRDefault="00E0402D" w:rsidP="00E0402D">
      <w:pPr>
        <w:spacing w:line="276" w:lineRule="auto"/>
        <w:rPr>
          <w:rFonts w:ascii="Arial" w:hAnsi="Arial" w:cs="Arial"/>
          <w:u w:val="single"/>
        </w:rPr>
      </w:pPr>
    </w:p>
    <w:p w14:paraId="57D53AD7" w14:textId="77777777" w:rsidR="00E0402D" w:rsidRDefault="00E0402D" w:rsidP="00E0402D">
      <w:pPr>
        <w:spacing w:line="276" w:lineRule="auto"/>
        <w:rPr>
          <w:rFonts w:ascii="Arial" w:hAnsi="Arial" w:cs="Arial"/>
          <w:u w:val="single"/>
        </w:rPr>
      </w:pPr>
    </w:p>
    <w:p w14:paraId="53B1A851" w14:textId="77777777" w:rsidR="00E0402D" w:rsidRDefault="00E0402D" w:rsidP="00E0402D">
      <w:pPr>
        <w:spacing w:line="276" w:lineRule="auto"/>
        <w:rPr>
          <w:rFonts w:ascii="Arial" w:hAnsi="Arial" w:cs="Arial"/>
          <w:u w:val="single"/>
        </w:rPr>
      </w:pPr>
    </w:p>
    <w:p w14:paraId="62CA5604" w14:textId="77777777" w:rsidR="00E0402D" w:rsidRDefault="00E0402D" w:rsidP="00E0402D">
      <w:pPr>
        <w:spacing w:line="276" w:lineRule="auto"/>
        <w:rPr>
          <w:rFonts w:ascii="Arial" w:hAnsi="Arial" w:cs="Arial"/>
          <w:u w:val="single"/>
        </w:rPr>
      </w:pPr>
    </w:p>
    <w:p w14:paraId="0DE093F6" w14:textId="77777777" w:rsidR="00E0402D" w:rsidRDefault="00E0402D" w:rsidP="00E0402D">
      <w:pPr>
        <w:spacing w:line="276" w:lineRule="auto"/>
        <w:rPr>
          <w:rFonts w:ascii="Arial" w:hAnsi="Arial" w:cs="Arial"/>
          <w:u w:val="single"/>
        </w:rPr>
      </w:pPr>
    </w:p>
    <w:p w14:paraId="353B18B9" w14:textId="77777777" w:rsidR="00E0402D" w:rsidRDefault="00E0402D" w:rsidP="00E0402D">
      <w:pPr>
        <w:spacing w:line="276" w:lineRule="auto"/>
        <w:rPr>
          <w:rFonts w:ascii="Arial" w:hAnsi="Arial" w:cs="Arial"/>
          <w:u w:val="single"/>
        </w:rPr>
      </w:pPr>
    </w:p>
    <w:p w14:paraId="64306FAF" w14:textId="37302F06" w:rsidR="00082089" w:rsidRPr="00082089" w:rsidRDefault="00082089" w:rsidP="00E0402D">
      <w:pPr>
        <w:spacing w:line="276" w:lineRule="auto"/>
        <w:rPr>
          <w:rFonts w:ascii="Arial" w:hAnsi="Arial" w:cs="Arial"/>
          <w:u w:val="single"/>
        </w:rPr>
      </w:pPr>
      <w:r w:rsidRPr="00082089">
        <w:rPr>
          <w:rFonts w:ascii="Arial" w:hAnsi="Arial" w:cs="Arial"/>
          <w:u w:val="single"/>
        </w:rPr>
        <w:t>Bilag</w:t>
      </w:r>
    </w:p>
    <w:p w14:paraId="0AFF38EB" w14:textId="77777777" w:rsidR="00082089" w:rsidRPr="00082089" w:rsidRDefault="00082089" w:rsidP="00E0402D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  <w:sz w:val="20"/>
          <w:szCs w:val="20"/>
        </w:rPr>
      </w:pPr>
      <w:r w:rsidRPr="00082089">
        <w:rPr>
          <w:rFonts w:ascii="Arial" w:hAnsi="Arial" w:cs="Arial"/>
          <w:sz w:val="20"/>
          <w:szCs w:val="20"/>
        </w:rPr>
        <w:t>Bilag 1: Kvartalsregnskab og prognose for universitetet per 31. marts 2025</w:t>
      </w:r>
    </w:p>
    <w:p w14:paraId="1ACB0F35" w14:textId="434D63EC" w:rsidR="003B4804" w:rsidRPr="00082089" w:rsidRDefault="00082089" w:rsidP="00E0402D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  <w:sz w:val="20"/>
          <w:szCs w:val="20"/>
        </w:rPr>
      </w:pPr>
      <w:r w:rsidRPr="00082089">
        <w:rPr>
          <w:rFonts w:ascii="Arial" w:hAnsi="Arial" w:cs="Arial"/>
          <w:sz w:val="20"/>
          <w:szCs w:val="20"/>
        </w:rPr>
        <w:t>Bilag 2: Regnskab efter 1. kvartal samt budget og prognose for hele året</w:t>
      </w:r>
    </w:p>
    <w:sectPr w:rsidR="003B4804" w:rsidRPr="00082089" w:rsidSect="00730DB1">
      <w:headerReference w:type="default" r:id="rId8"/>
      <w:footerReference w:type="default" r:id="rId9"/>
      <w:pgSz w:w="11906" w:h="16838"/>
      <w:pgMar w:top="2410" w:right="1134" w:bottom="1701" w:left="1134" w:header="708" w:footer="708" w:gutter="0"/>
      <w:paperSrc w:first="263" w:other="262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72FCE" w14:textId="77777777" w:rsidR="00E31E13" w:rsidRDefault="00E31E13">
      <w:r>
        <w:separator/>
      </w:r>
    </w:p>
  </w:endnote>
  <w:endnote w:type="continuationSeparator" w:id="0">
    <w:p w14:paraId="7E440E96" w14:textId="77777777" w:rsidR="00E31E13" w:rsidRDefault="00E31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8849863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14:paraId="1FB50CF3" w14:textId="77777777" w:rsidR="00E40159" w:rsidRPr="00E40159" w:rsidRDefault="00E40159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40159">
              <w:rPr>
                <w:rFonts w:ascii="Arial" w:hAnsi="Arial" w:cs="Arial"/>
                <w:sz w:val="16"/>
                <w:szCs w:val="16"/>
              </w:rPr>
              <w:t xml:space="preserve">Side </w:t>
            </w:r>
            <w:r w:rsidRPr="00E40159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E40159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E40159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E40159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E40159">
              <w:rPr>
                <w:rFonts w:ascii="Arial" w:hAnsi="Arial" w:cs="Arial"/>
                <w:sz w:val="16"/>
                <w:szCs w:val="16"/>
              </w:rPr>
              <w:t xml:space="preserve"> af </w:t>
            </w:r>
            <w:r w:rsidRPr="00E40159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E40159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E40159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E40159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FBE95FF" w14:textId="77777777" w:rsidR="00E40159" w:rsidRDefault="00E401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27913" w14:textId="77777777" w:rsidR="00E31E13" w:rsidRDefault="00E31E13">
      <w:r>
        <w:separator/>
      </w:r>
    </w:p>
  </w:footnote>
  <w:footnote w:type="continuationSeparator" w:id="0">
    <w:p w14:paraId="5650201D" w14:textId="77777777" w:rsidR="00E31E13" w:rsidRDefault="00E31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31A38" w14:textId="77777777" w:rsidR="00E73E49" w:rsidRPr="00E73E49" w:rsidRDefault="00341ACB" w:rsidP="00E73E49">
    <w:pPr>
      <w:pStyle w:val="Header"/>
    </w:pPr>
    <w:r>
      <w:rPr>
        <w:noProof/>
      </w:rPr>
      <w:drawing>
        <wp:anchor distT="0" distB="0" distL="0" distR="0" simplePos="0" relativeHeight="251658752" behindDoc="0" locked="0" layoutInCell="1" allowOverlap="1" wp14:anchorId="657C60AE" wp14:editId="6F95F044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434000" cy="630000"/>
          <wp:effectExtent l="0" t="0" r="0" b="0"/>
          <wp:wrapNone/>
          <wp:docPr id="38633437" name="Logo_Hid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33437" name="Logo_Hide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4340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6FCAA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5A7463"/>
    <w:multiLevelType w:val="multilevel"/>
    <w:tmpl w:val="A76C7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2166D"/>
    <w:multiLevelType w:val="hybridMultilevel"/>
    <w:tmpl w:val="1504B9BC"/>
    <w:lvl w:ilvl="0" w:tplc="FC0A94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8351F"/>
    <w:multiLevelType w:val="hybridMultilevel"/>
    <w:tmpl w:val="3ACE440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85584"/>
    <w:multiLevelType w:val="hybridMultilevel"/>
    <w:tmpl w:val="E4E85404"/>
    <w:lvl w:ilvl="0" w:tplc="040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4124D1"/>
    <w:multiLevelType w:val="hybridMultilevel"/>
    <w:tmpl w:val="6136AAEE"/>
    <w:lvl w:ilvl="0" w:tplc="040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2A6003D"/>
    <w:multiLevelType w:val="hybridMultilevel"/>
    <w:tmpl w:val="8AE05B1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F0D8E"/>
    <w:multiLevelType w:val="hybridMultilevel"/>
    <w:tmpl w:val="81484C54"/>
    <w:lvl w:ilvl="0" w:tplc="E6CA8C30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5014E91"/>
    <w:multiLevelType w:val="hybridMultilevel"/>
    <w:tmpl w:val="ABEE365A"/>
    <w:lvl w:ilvl="0" w:tplc="0F102FB6">
      <w:start w:val="55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6862A0F"/>
    <w:multiLevelType w:val="hybridMultilevel"/>
    <w:tmpl w:val="65E2F4FC"/>
    <w:lvl w:ilvl="0" w:tplc="7C543DC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843A7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02A759F"/>
    <w:multiLevelType w:val="hybridMultilevel"/>
    <w:tmpl w:val="EE908E58"/>
    <w:lvl w:ilvl="0" w:tplc="5A3C0130">
      <w:numFmt w:val="bullet"/>
      <w:lvlText w:val="-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3DFF2229"/>
    <w:multiLevelType w:val="hybridMultilevel"/>
    <w:tmpl w:val="434408B8"/>
    <w:lvl w:ilvl="0" w:tplc="5C6296CA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31E100E"/>
    <w:multiLevelType w:val="hybridMultilevel"/>
    <w:tmpl w:val="1202329A"/>
    <w:lvl w:ilvl="0" w:tplc="D34228A8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68A5C06"/>
    <w:multiLevelType w:val="hybridMultilevel"/>
    <w:tmpl w:val="3578A8AE"/>
    <w:lvl w:ilvl="0" w:tplc="B6C42F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E6641"/>
    <w:multiLevelType w:val="hybridMultilevel"/>
    <w:tmpl w:val="0CC64D52"/>
    <w:lvl w:ilvl="0" w:tplc="000E6BB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02DE7"/>
    <w:multiLevelType w:val="hybridMultilevel"/>
    <w:tmpl w:val="6F64B292"/>
    <w:lvl w:ilvl="0" w:tplc="FC0A94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03B7E"/>
    <w:multiLevelType w:val="hybridMultilevel"/>
    <w:tmpl w:val="459A995C"/>
    <w:lvl w:ilvl="0" w:tplc="8ACE6FF4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300008F"/>
    <w:multiLevelType w:val="hybridMultilevel"/>
    <w:tmpl w:val="5426B872"/>
    <w:lvl w:ilvl="0" w:tplc="B6C42F4C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B645DF"/>
    <w:multiLevelType w:val="singleLevel"/>
    <w:tmpl w:val="C7B05F6A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0" w15:restartNumberingAfterBreak="0">
    <w:nsid w:val="56483FCD"/>
    <w:multiLevelType w:val="hybridMultilevel"/>
    <w:tmpl w:val="387EC9A4"/>
    <w:lvl w:ilvl="0" w:tplc="F8B255F8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130948"/>
    <w:multiLevelType w:val="multilevel"/>
    <w:tmpl w:val="8AE0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D690E"/>
    <w:multiLevelType w:val="hybridMultilevel"/>
    <w:tmpl w:val="F8C2D320"/>
    <w:lvl w:ilvl="0" w:tplc="183CF82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B75C54"/>
    <w:multiLevelType w:val="hybridMultilevel"/>
    <w:tmpl w:val="B4941B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10D00"/>
    <w:multiLevelType w:val="hybridMultilevel"/>
    <w:tmpl w:val="3B26A3E6"/>
    <w:lvl w:ilvl="0" w:tplc="D6AC40B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00383D"/>
    <w:multiLevelType w:val="hybridMultilevel"/>
    <w:tmpl w:val="FF0ABE9C"/>
    <w:lvl w:ilvl="0" w:tplc="959E78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100837">
    <w:abstractNumId w:val="10"/>
  </w:num>
  <w:num w:numId="2" w16cid:durableId="371274538">
    <w:abstractNumId w:val="20"/>
  </w:num>
  <w:num w:numId="3" w16cid:durableId="721907260">
    <w:abstractNumId w:val="19"/>
    <w:lvlOverride w:ilvl="0">
      <w:startOverride w:val="1"/>
    </w:lvlOverride>
  </w:num>
  <w:num w:numId="4" w16cid:durableId="61875575">
    <w:abstractNumId w:val="11"/>
  </w:num>
  <w:num w:numId="5" w16cid:durableId="1301376582">
    <w:abstractNumId w:val="16"/>
  </w:num>
  <w:num w:numId="6" w16cid:durableId="890850332">
    <w:abstractNumId w:val="2"/>
  </w:num>
  <w:num w:numId="7" w16cid:durableId="834958691">
    <w:abstractNumId w:val="6"/>
  </w:num>
  <w:num w:numId="8" w16cid:durableId="1201631769">
    <w:abstractNumId w:val="3"/>
  </w:num>
  <w:num w:numId="9" w16cid:durableId="1380279605">
    <w:abstractNumId w:val="21"/>
  </w:num>
  <w:num w:numId="10" w16cid:durableId="1152941346">
    <w:abstractNumId w:val="14"/>
  </w:num>
  <w:num w:numId="11" w16cid:durableId="149949951">
    <w:abstractNumId w:val="7"/>
  </w:num>
  <w:num w:numId="12" w16cid:durableId="2070178729">
    <w:abstractNumId w:val="4"/>
  </w:num>
  <w:num w:numId="13" w16cid:durableId="22168776">
    <w:abstractNumId w:val="18"/>
  </w:num>
  <w:num w:numId="14" w16cid:durableId="161042877">
    <w:abstractNumId w:val="1"/>
  </w:num>
  <w:num w:numId="15" w16cid:durableId="782919158">
    <w:abstractNumId w:val="15"/>
  </w:num>
  <w:num w:numId="16" w16cid:durableId="1835955226">
    <w:abstractNumId w:val="5"/>
  </w:num>
  <w:num w:numId="17" w16cid:durableId="979772813">
    <w:abstractNumId w:val="13"/>
  </w:num>
  <w:num w:numId="18" w16cid:durableId="347558641">
    <w:abstractNumId w:val="17"/>
  </w:num>
  <w:num w:numId="19" w16cid:durableId="1713844222">
    <w:abstractNumId w:val="0"/>
  </w:num>
  <w:num w:numId="20" w16cid:durableId="1090544841">
    <w:abstractNumId w:val="12"/>
  </w:num>
  <w:num w:numId="21" w16cid:durableId="1798722858">
    <w:abstractNumId w:val="23"/>
  </w:num>
  <w:num w:numId="22" w16cid:durableId="1937902713">
    <w:abstractNumId w:val="24"/>
  </w:num>
  <w:num w:numId="23" w16cid:durableId="795636072">
    <w:abstractNumId w:val="8"/>
  </w:num>
  <w:num w:numId="24" w16cid:durableId="2110926349">
    <w:abstractNumId w:val="25"/>
  </w:num>
  <w:num w:numId="25" w16cid:durableId="460465371">
    <w:abstractNumId w:val="9"/>
  </w:num>
  <w:num w:numId="26" w16cid:durableId="43629316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E13"/>
    <w:rsid w:val="00010FCD"/>
    <w:rsid w:val="00032A71"/>
    <w:rsid w:val="0005335E"/>
    <w:rsid w:val="00054B20"/>
    <w:rsid w:val="00061F7B"/>
    <w:rsid w:val="00062CD5"/>
    <w:rsid w:val="0006550F"/>
    <w:rsid w:val="00065588"/>
    <w:rsid w:val="000813B8"/>
    <w:rsid w:val="00082089"/>
    <w:rsid w:val="000940AC"/>
    <w:rsid w:val="00094D84"/>
    <w:rsid w:val="000A21D4"/>
    <w:rsid w:val="000B1BE4"/>
    <w:rsid w:val="000B1D8E"/>
    <w:rsid w:val="000B34E1"/>
    <w:rsid w:val="000B47C4"/>
    <w:rsid w:val="000B49A6"/>
    <w:rsid w:val="000B6E35"/>
    <w:rsid w:val="000B792D"/>
    <w:rsid w:val="000E796B"/>
    <w:rsid w:val="000F27BA"/>
    <w:rsid w:val="000F5FDA"/>
    <w:rsid w:val="00123FB6"/>
    <w:rsid w:val="00135B4A"/>
    <w:rsid w:val="00136C70"/>
    <w:rsid w:val="0014248E"/>
    <w:rsid w:val="00156B4F"/>
    <w:rsid w:val="00171019"/>
    <w:rsid w:val="00183DA4"/>
    <w:rsid w:val="00187C05"/>
    <w:rsid w:val="001917BC"/>
    <w:rsid w:val="00192EA8"/>
    <w:rsid w:val="001932CA"/>
    <w:rsid w:val="001959C3"/>
    <w:rsid w:val="0019662B"/>
    <w:rsid w:val="0019742A"/>
    <w:rsid w:val="001B35C4"/>
    <w:rsid w:val="001C0185"/>
    <w:rsid w:val="001D56E0"/>
    <w:rsid w:val="001F0C3F"/>
    <w:rsid w:val="001F3A00"/>
    <w:rsid w:val="00204E77"/>
    <w:rsid w:val="00212BBF"/>
    <w:rsid w:val="0021690D"/>
    <w:rsid w:val="00231EC0"/>
    <w:rsid w:val="00235E5D"/>
    <w:rsid w:val="00241E28"/>
    <w:rsid w:val="0024688A"/>
    <w:rsid w:val="0027002D"/>
    <w:rsid w:val="00271CE2"/>
    <w:rsid w:val="002721B0"/>
    <w:rsid w:val="00282DE6"/>
    <w:rsid w:val="002C0414"/>
    <w:rsid w:val="002C6C9D"/>
    <w:rsid w:val="002D303D"/>
    <w:rsid w:val="002E0746"/>
    <w:rsid w:val="00303163"/>
    <w:rsid w:val="003039FE"/>
    <w:rsid w:val="00311CA9"/>
    <w:rsid w:val="0031639F"/>
    <w:rsid w:val="003260BB"/>
    <w:rsid w:val="00326AD2"/>
    <w:rsid w:val="0033023C"/>
    <w:rsid w:val="00341ACB"/>
    <w:rsid w:val="00356A4A"/>
    <w:rsid w:val="00360FDF"/>
    <w:rsid w:val="00367A95"/>
    <w:rsid w:val="0037521B"/>
    <w:rsid w:val="0038114E"/>
    <w:rsid w:val="00394D2A"/>
    <w:rsid w:val="003A04E8"/>
    <w:rsid w:val="003B4804"/>
    <w:rsid w:val="003D51E7"/>
    <w:rsid w:val="003F698C"/>
    <w:rsid w:val="00415CBA"/>
    <w:rsid w:val="00416AA9"/>
    <w:rsid w:val="00420EB0"/>
    <w:rsid w:val="00427732"/>
    <w:rsid w:val="004304AD"/>
    <w:rsid w:val="0043413C"/>
    <w:rsid w:val="004501A7"/>
    <w:rsid w:val="00453F6A"/>
    <w:rsid w:val="004557E7"/>
    <w:rsid w:val="00457F79"/>
    <w:rsid w:val="00476308"/>
    <w:rsid w:val="004856B4"/>
    <w:rsid w:val="004907C3"/>
    <w:rsid w:val="004B0E27"/>
    <w:rsid w:val="004B1340"/>
    <w:rsid w:val="004B61BF"/>
    <w:rsid w:val="004C0DB8"/>
    <w:rsid w:val="004C6B1A"/>
    <w:rsid w:val="004D0553"/>
    <w:rsid w:val="004D617E"/>
    <w:rsid w:val="004E3103"/>
    <w:rsid w:val="004E3FFB"/>
    <w:rsid w:val="004E5033"/>
    <w:rsid w:val="004F5A29"/>
    <w:rsid w:val="0051142B"/>
    <w:rsid w:val="00531A64"/>
    <w:rsid w:val="005347A2"/>
    <w:rsid w:val="00537678"/>
    <w:rsid w:val="00544E15"/>
    <w:rsid w:val="00550C78"/>
    <w:rsid w:val="00552D62"/>
    <w:rsid w:val="00553D5B"/>
    <w:rsid w:val="00555779"/>
    <w:rsid w:val="00575208"/>
    <w:rsid w:val="0057723E"/>
    <w:rsid w:val="005A17CE"/>
    <w:rsid w:val="005A2906"/>
    <w:rsid w:val="005A4994"/>
    <w:rsid w:val="005A625C"/>
    <w:rsid w:val="005B106F"/>
    <w:rsid w:val="005B4804"/>
    <w:rsid w:val="005C20C9"/>
    <w:rsid w:val="005D4238"/>
    <w:rsid w:val="005D4384"/>
    <w:rsid w:val="005D5027"/>
    <w:rsid w:val="005D68C9"/>
    <w:rsid w:val="006055C2"/>
    <w:rsid w:val="0060645C"/>
    <w:rsid w:val="00607A94"/>
    <w:rsid w:val="00613686"/>
    <w:rsid w:val="00630948"/>
    <w:rsid w:val="00637D1A"/>
    <w:rsid w:val="006415AE"/>
    <w:rsid w:val="00653C20"/>
    <w:rsid w:val="006A1D72"/>
    <w:rsid w:val="006A26DA"/>
    <w:rsid w:val="006B0EE4"/>
    <w:rsid w:val="006B3542"/>
    <w:rsid w:val="006E0EF0"/>
    <w:rsid w:val="006E1AF8"/>
    <w:rsid w:val="006E7C94"/>
    <w:rsid w:val="006F23D5"/>
    <w:rsid w:val="006F74B6"/>
    <w:rsid w:val="006F7B0A"/>
    <w:rsid w:val="007037D4"/>
    <w:rsid w:val="00704FD8"/>
    <w:rsid w:val="00705A6D"/>
    <w:rsid w:val="00730DB1"/>
    <w:rsid w:val="00750D0F"/>
    <w:rsid w:val="007630EA"/>
    <w:rsid w:val="007866EF"/>
    <w:rsid w:val="0079021D"/>
    <w:rsid w:val="00790B05"/>
    <w:rsid w:val="00790EEB"/>
    <w:rsid w:val="00792D68"/>
    <w:rsid w:val="00793D26"/>
    <w:rsid w:val="00795526"/>
    <w:rsid w:val="007A0998"/>
    <w:rsid w:val="007A738E"/>
    <w:rsid w:val="007C0BBF"/>
    <w:rsid w:val="007D165A"/>
    <w:rsid w:val="007E2335"/>
    <w:rsid w:val="007F1BA1"/>
    <w:rsid w:val="007F7FB5"/>
    <w:rsid w:val="00802BEB"/>
    <w:rsid w:val="00804FEC"/>
    <w:rsid w:val="00811C84"/>
    <w:rsid w:val="00823783"/>
    <w:rsid w:val="0082707F"/>
    <w:rsid w:val="00835E6B"/>
    <w:rsid w:val="00845EF3"/>
    <w:rsid w:val="00860951"/>
    <w:rsid w:val="0086460B"/>
    <w:rsid w:val="00870365"/>
    <w:rsid w:val="00883A05"/>
    <w:rsid w:val="0088410F"/>
    <w:rsid w:val="0088467E"/>
    <w:rsid w:val="00884F21"/>
    <w:rsid w:val="008A12B3"/>
    <w:rsid w:val="008A1728"/>
    <w:rsid w:val="008D0960"/>
    <w:rsid w:val="008D5E5C"/>
    <w:rsid w:val="008E5151"/>
    <w:rsid w:val="008F410C"/>
    <w:rsid w:val="00900803"/>
    <w:rsid w:val="00922DC5"/>
    <w:rsid w:val="00931E81"/>
    <w:rsid w:val="00935F25"/>
    <w:rsid w:val="0094350A"/>
    <w:rsid w:val="00953593"/>
    <w:rsid w:val="00961723"/>
    <w:rsid w:val="00965B95"/>
    <w:rsid w:val="00972104"/>
    <w:rsid w:val="009A3EFA"/>
    <w:rsid w:val="009D28ED"/>
    <w:rsid w:val="009D2920"/>
    <w:rsid w:val="009D5049"/>
    <w:rsid w:val="009D5DD7"/>
    <w:rsid w:val="009D6B56"/>
    <w:rsid w:val="009E4DAA"/>
    <w:rsid w:val="009F76B1"/>
    <w:rsid w:val="00A046A4"/>
    <w:rsid w:val="00A16C7C"/>
    <w:rsid w:val="00A302F1"/>
    <w:rsid w:val="00A4289D"/>
    <w:rsid w:val="00A45A05"/>
    <w:rsid w:val="00A52137"/>
    <w:rsid w:val="00A5663A"/>
    <w:rsid w:val="00A5676E"/>
    <w:rsid w:val="00A63B99"/>
    <w:rsid w:val="00A73BC2"/>
    <w:rsid w:val="00A74519"/>
    <w:rsid w:val="00A769DA"/>
    <w:rsid w:val="00A83F64"/>
    <w:rsid w:val="00A915B6"/>
    <w:rsid w:val="00AA155A"/>
    <w:rsid w:val="00AA2A5A"/>
    <w:rsid w:val="00AA5D37"/>
    <w:rsid w:val="00AB05D9"/>
    <w:rsid w:val="00AB0C05"/>
    <w:rsid w:val="00AB4ED2"/>
    <w:rsid w:val="00AB65A4"/>
    <w:rsid w:val="00AC4C6D"/>
    <w:rsid w:val="00AC6F38"/>
    <w:rsid w:val="00AD1B56"/>
    <w:rsid w:val="00AD26E9"/>
    <w:rsid w:val="00AD4077"/>
    <w:rsid w:val="00AD73E9"/>
    <w:rsid w:val="00AD798B"/>
    <w:rsid w:val="00AE739F"/>
    <w:rsid w:val="00B317D3"/>
    <w:rsid w:val="00B34EF5"/>
    <w:rsid w:val="00B40828"/>
    <w:rsid w:val="00B61A4A"/>
    <w:rsid w:val="00B62FC0"/>
    <w:rsid w:val="00B72D33"/>
    <w:rsid w:val="00B73DC1"/>
    <w:rsid w:val="00B92690"/>
    <w:rsid w:val="00B938DA"/>
    <w:rsid w:val="00BA281F"/>
    <w:rsid w:val="00BB44A5"/>
    <w:rsid w:val="00BC484B"/>
    <w:rsid w:val="00BC7906"/>
    <w:rsid w:val="00BD232E"/>
    <w:rsid w:val="00BD6841"/>
    <w:rsid w:val="00BF07B9"/>
    <w:rsid w:val="00C20CEA"/>
    <w:rsid w:val="00C273CC"/>
    <w:rsid w:val="00C274EA"/>
    <w:rsid w:val="00C30E75"/>
    <w:rsid w:val="00C54157"/>
    <w:rsid w:val="00C562D9"/>
    <w:rsid w:val="00C615D5"/>
    <w:rsid w:val="00C63F9B"/>
    <w:rsid w:val="00C71645"/>
    <w:rsid w:val="00C71FB0"/>
    <w:rsid w:val="00C73F9B"/>
    <w:rsid w:val="00C80EFF"/>
    <w:rsid w:val="00C85D3A"/>
    <w:rsid w:val="00C861BA"/>
    <w:rsid w:val="00C9356E"/>
    <w:rsid w:val="00CA15F9"/>
    <w:rsid w:val="00CB367B"/>
    <w:rsid w:val="00CC23FC"/>
    <w:rsid w:val="00CE4F91"/>
    <w:rsid w:val="00D11ED5"/>
    <w:rsid w:val="00D23032"/>
    <w:rsid w:val="00D3092D"/>
    <w:rsid w:val="00D36DA2"/>
    <w:rsid w:val="00D41117"/>
    <w:rsid w:val="00D476A8"/>
    <w:rsid w:val="00D52D2D"/>
    <w:rsid w:val="00D54B3A"/>
    <w:rsid w:val="00D56146"/>
    <w:rsid w:val="00D66856"/>
    <w:rsid w:val="00D73F8C"/>
    <w:rsid w:val="00D77F13"/>
    <w:rsid w:val="00D96E37"/>
    <w:rsid w:val="00DA2C4E"/>
    <w:rsid w:val="00DB281C"/>
    <w:rsid w:val="00DD0D9D"/>
    <w:rsid w:val="00DE2572"/>
    <w:rsid w:val="00DE2813"/>
    <w:rsid w:val="00DF3777"/>
    <w:rsid w:val="00E0402D"/>
    <w:rsid w:val="00E20E22"/>
    <w:rsid w:val="00E238C4"/>
    <w:rsid w:val="00E24B68"/>
    <w:rsid w:val="00E24EE9"/>
    <w:rsid w:val="00E31E13"/>
    <w:rsid w:val="00E40159"/>
    <w:rsid w:val="00E450A3"/>
    <w:rsid w:val="00E4730B"/>
    <w:rsid w:val="00E51B33"/>
    <w:rsid w:val="00E520DD"/>
    <w:rsid w:val="00E57E2E"/>
    <w:rsid w:val="00E61EBA"/>
    <w:rsid w:val="00E73E49"/>
    <w:rsid w:val="00E77BB1"/>
    <w:rsid w:val="00E84E45"/>
    <w:rsid w:val="00E95C72"/>
    <w:rsid w:val="00E9706B"/>
    <w:rsid w:val="00E97DCA"/>
    <w:rsid w:val="00EE07F7"/>
    <w:rsid w:val="00EE52FA"/>
    <w:rsid w:val="00F049EE"/>
    <w:rsid w:val="00F26621"/>
    <w:rsid w:val="00F32356"/>
    <w:rsid w:val="00F34560"/>
    <w:rsid w:val="00F553F2"/>
    <w:rsid w:val="00F55C3A"/>
    <w:rsid w:val="00F626C8"/>
    <w:rsid w:val="00F6421D"/>
    <w:rsid w:val="00F74F06"/>
    <w:rsid w:val="00F831BF"/>
    <w:rsid w:val="00F84AEF"/>
    <w:rsid w:val="00F919D9"/>
    <w:rsid w:val="00FC6B19"/>
    <w:rsid w:val="00FD1DBC"/>
    <w:rsid w:val="00FD5BBC"/>
    <w:rsid w:val="00FE66C2"/>
    <w:rsid w:val="00FE7E11"/>
    <w:rsid w:val="00FF1132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CE8DB1"/>
  <w15:docId w15:val="{4755C9A5-9A83-421E-90EA-2A2F84B1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spacing w:line="288" w:lineRule="auto"/>
      <w:outlineLvl w:val="2"/>
    </w:pPr>
    <w:rPr>
      <w:rFonts w:ascii="Arial" w:hAnsi="Arial"/>
      <w:sz w:val="22"/>
      <w:u w:val="single"/>
      <w:lang w:val="en-GB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spacing w:line="288" w:lineRule="auto"/>
      <w:outlineLvl w:val="5"/>
    </w:pPr>
    <w:rPr>
      <w:rFonts w:ascii="Arial" w:hAnsi="Arial"/>
      <w:i/>
      <w:iCs/>
      <w:sz w:val="22"/>
    </w:rPr>
  </w:style>
  <w:style w:type="paragraph" w:styleId="Heading7">
    <w:name w:val="heading 7"/>
    <w:basedOn w:val="Normal"/>
    <w:next w:val="Normal"/>
    <w:qFormat/>
    <w:pPr>
      <w:keepNext/>
      <w:spacing w:line="288" w:lineRule="auto"/>
      <w:outlineLvl w:val="6"/>
    </w:pPr>
    <w:rPr>
      <w:rFonts w:ascii="Arial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8"/>
      </w:tabs>
    </w:pPr>
  </w:style>
  <w:style w:type="paragraph" w:customStyle="1" w:styleId="dtuStandard">
    <w:name w:val="dtuStandard"/>
    <w:pPr>
      <w:spacing w:line="280" w:lineRule="atLeast"/>
    </w:pPr>
    <w:rPr>
      <w:rFonts w:ascii="Arial" w:hAnsi="Arial"/>
      <w:spacing w:val="4"/>
    </w:rPr>
  </w:style>
  <w:style w:type="paragraph" w:styleId="BodyText">
    <w:name w:val="Body Text"/>
    <w:basedOn w:val="Normal"/>
    <w:pPr>
      <w:spacing w:line="288" w:lineRule="auto"/>
    </w:pPr>
    <w:rPr>
      <w:rFonts w:ascii="Arial" w:hAnsi="Arial"/>
      <w:sz w:val="22"/>
    </w:rPr>
  </w:style>
  <w:style w:type="character" w:styleId="PageNumber">
    <w:name w:val="page number"/>
    <w:basedOn w:val="DefaultParagraphFont"/>
  </w:style>
  <w:style w:type="paragraph" w:customStyle="1" w:styleId="Typografi1">
    <w:name w:val="Typografi1"/>
    <w:basedOn w:val="Normal"/>
    <w:rPr>
      <w:rFonts w:ascii="Arial" w:hAnsi="Arial"/>
      <w:sz w:val="22"/>
    </w:rPr>
  </w:style>
  <w:style w:type="paragraph" w:styleId="BodyTextIndent2">
    <w:name w:val="Body Text Indent 2"/>
    <w:basedOn w:val="Normal"/>
    <w:rsid w:val="0014248E"/>
    <w:pPr>
      <w:spacing w:after="120" w:line="480" w:lineRule="auto"/>
      <w:ind w:left="283"/>
    </w:pPr>
  </w:style>
  <w:style w:type="table" w:styleId="TableGrid">
    <w:name w:val="Table Grid"/>
    <w:basedOn w:val="TableNormal"/>
    <w:rsid w:val="00416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95526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C861BA"/>
    <w:rPr>
      <w:rFonts w:ascii="Times New Roman" w:hAnsi="Times New Roman"/>
      <w:color w:val="auto"/>
      <w:u w:val="none"/>
    </w:rPr>
  </w:style>
  <w:style w:type="paragraph" w:customStyle="1" w:styleId="paragraf">
    <w:name w:val="paragraf"/>
    <w:basedOn w:val="Normal"/>
    <w:rsid w:val="002E0746"/>
    <w:pPr>
      <w:spacing w:before="200"/>
      <w:ind w:firstLine="240"/>
    </w:pPr>
    <w:rPr>
      <w:rFonts w:ascii="Tahoma" w:hAnsi="Tahoma" w:cs="Tahoma"/>
      <w:color w:val="000000"/>
      <w:sz w:val="24"/>
      <w:szCs w:val="24"/>
      <w:lang w:eastAsia="zh-CN"/>
    </w:rPr>
  </w:style>
  <w:style w:type="paragraph" w:customStyle="1" w:styleId="stk2">
    <w:name w:val="stk2"/>
    <w:basedOn w:val="Normal"/>
    <w:rsid w:val="002E0746"/>
    <w:pPr>
      <w:ind w:firstLine="240"/>
    </w:pPr>
    <w:rPr>
      <w:rFonts w:ascii="Tahoma" w:hAnsi="Tahoma" w:cs="Tahoma"/>
      <w:color w:val="000000"/>
      <w:sz w:val="24"/>
      <w:szCs w:val="24"/>
      <w:lang w:eastAsia="zh-CN"/>
    </w:rPr>
  </w:style>
  <w:style w:type="character" w:customStyle="1" w:styleId="paragrafnr1">
    <w:name w:val="paragrafnr1"/>
    <w:rsid w:val="002E0746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stknr1">
    <w:name w:val="stknr1"/>
    <w:rsid w:val="002E0746"/>
    <w:rPr>
      <w:rFonts w:ascii="Tahoma" w:hAnsi="Tahoma" w:cs="Tahoma" w:hint="default"/>
      <w:i/>
      <w:iCs/>
      <w:color w:val="000000"/>
      <w:sz w:val="24"/>
      <w:szCs w:val="24"/>
      <w:shd w:val="clear" w:color="auto" w:fill="auto"/>
    </w:rPr>
  </w:style>
  <w:style w:type="paragraph" w:customStyle="1" w:styleId="Default">
    <w:name w:val="Default"/>
    <w:rsid w:val="007E23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FD1DB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5C20C9"/>
    <w:pPr>
      <w:ind w:left="720"/>
    </w:pPr>
    <w:rPr>
      <w:rFonts w:ascii="Calibri" w:eastAsia="SimSun" w:hAnsi="Calibri"/>
      <w:sz w:val="22"/>
      <w:szCs w:val="22"/>
      <w:lang w:eastAsia="zh-CN"/>
    </w:rPr>
  </w:style>
  <w:style w:type="character" w:customStyle="1" w:styleId="HeaderChar">
    <w:name w:val="Header Char"/>
    <w:link w:val="Header"/>
    <w:uiPriority w:val="99"/>
    <w:rsid w:val="00271CE2"/>
  </w:style>
  <w:style w:type="character" w:customStyle="1" w:styleId="FooterChar">
    <w:name w:val="Footer Char"/>
    <w:basedOn w:val="DefaultParagraphFont"/>
    <w:link w:val="Footer"/>
    <w:uiPriority w:val="99"/>
    <w:rsid w:val="00E40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3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5845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211886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84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95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30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828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6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941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1" w:color="FFFFFF"/>
                <w:bottom w:val="none" w:sz="0" w:space="0" w:color="auto"/>
                <w:right w:val="single" w:sz="4" w:space="1" w:color="FFFFFF"/>
              </w:divBdr>
              <w:divsChild>
                <w:div w:id="87211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8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08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57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57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96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DE3DB-78DB-486E-A79A-B859A8A61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Økonomi 2002</vt:lpstr>
      <vt:lpstr>Økonomi 2002</vt:lpstr>
    </vt:vector>
  </TitlesOfParts>
  <Company>DTU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Økonomi 2002</dc:title>
  <dc:creator>Kasper Dam Schultz</dc:creator>
  <cp:lastModifiedBy>Kasper Dam Schultz</cp:lastModifiedBy>
  <cp:revision>4</cp:revision>
  <cp:lastPrinted>2015-01-30T08:58:00Z</cp:lastPrinted>
  <dcterms:created xsi:type="dcterms:W3CDTF">2025-05-15T14:00:00Z</dcterms:created>
  <dcterms:modified xsi:type="dcterms:W3CDTF">2025-05-30T08:41:00Z</dcterms:modified>
</cp:coreProperties>
</file>