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05" w:rsidRDefault="00C85105" w:rsidP="00C85105">
      <w:pPr>
        <w:pStyle w:val="Default"/>
      </w:pPr>
      <w:bookmarkStart w:id="0" w:name="_GoBack"/>
      <w:bookmarkEnd w:id="0"/>
    </w:p>
    <w:p w:rsidR="00C85105" w:rsidRDefault="00C85105" w:rsidP="00C85105">
      <w:pPr>
        <w:pStyle w:val="Default"/>
        <w:rPr>
          <w:b/>
          <w:bCs/>
          <w:sz w:val="23"/>
          <w:szCs w:val="23"/>
        </w:rPr>
      </w:pPr>
      <w:r>
        <w:t xml:space="preserve"> </w:t>
      </w:r>
      <w:r>
        <w:rPr>
          <w:b/>
          <w:bCs/>
          <w:sz w:val="23"/>
          <w:szCs w:val="23"/>
        </w:rPr>
        <w:t xml:space="preserve">DTU’s studiehåndbog 2014-2015 </w:t>
      </w:r>
    </w:p>
    <w:p w:rsidR="008F5E87" w:rsidRDefault="008F5E87" w:rsidP="00C85105">
      <w:pPr>
        <w:pStyle w:val="Default"/>
        <w:rPr>
          <w:sz w:val="23"/>
          <w:szCs w:val="23"/>
        </w:rPr>
      </w:pPr>
    </w:p>
    <w:p w:rsidR="00C85105" w:rsidRDefault="00C85105" w:rsidP="00C85105">
      <w:pPr>
        <w:pStyle w:val="Default"/>
        <w:rPr>
          <w:b/>
          <w:bCs/>
          <w:sz w:val="22"/>
          <w:szCs w:val="22"/>
        </w:rPr>
      </w:pPr>
      <w:r>
        <w:rPr>
          <w:b/>
          <w:bCs/>
          <w:sz w:val="22"/>
          <w:szCs w:val="22"/>
        </w:rPr>
        <w:t xml:space="preserve">Generel studieordning for deltidsmasteruddannelserne og fleksible </w:t>
      </w:r>
      <w:proofErr w:type="spellStart"/>
      <w:r>
        <w:rPr>
          <w:b/>
          <w:bCs/>
          <w:sz w:val="22"/>
          <w:szCs w:val="22"/>
        </w:rPr>
        <w:t>deltidsmasteruddannel</w:t>
      </w:r>
      <w:proofErr w:type="spellEnd"/>
      <w:r>
        <w:rPr>
          <w:b/>
          <w:bCs/>
          <w:sz w:val="22"/>
          <w:szCs w:val="22"/>
        </w:rPr>
        <w:t xml:space="preserve">-ser </w:t>
      </w:r>
    </w:p>
    <w:p w:rsidR="00F01EAF" w:rsidRDefault="00F01EAF" w:rsidP="00C85105">
      <w:pPr>
        <w:pStyle w:val="Default"/>
        <w:rPr>
          <w:sz w:val="22"/>
          <w:szCs w:val="22"/>
        </w:rPr>
      </w:pPr>
    </w:p>
    <w:p w:rsidR="008F5E87" w:rsidRDefault="008F5E87" w:rsidP="00C85105">
      <w:pPr>
        <w:pStyle w:val="Default"/>
        <w:rPr>
          <w:sz w:val="22"/>
          <w:szCs w:val="22"/>
        </w:rPr>
      </w:pPr>
    </w:p>
    <w:p w:rsidR="00C85105" w:rsidRDefault="00C85105" w:rsidP="00C85105">
      <w:pPr>
        <w:pStyle w:val="Default"/>
        <w:rPr>
          <w:sz w:val="20"/>
          <w:szCs w:val="20"/>
        </w:rPr>
      </w:pPr>
      <w:r>
        <w:rPr>
          <w:sz w:val="20"/>
          <w:szCs w:val="20"/>
        </w:rPr>
        <w:t xml:space="preserve">Studieordningen er gældende for studerende optaget 1. september 2012 eller senere. Bestemmelser om ændringer af tidligere studieordninger, fx hvis et obligatorisk kursus er udgået eller ændret, er skrevet ind i denne studieordning, enten i den generelle studieordning eller i studieplanen for den enkelte uddannelse. Så selv om du er optaget på en tidligere årgang, kan du se de studieordningsbestemmelser, der gælder for dig, i denne aktuelle udgave. </w:t>
      </w:r>
    </w:p>
    <w:p w:rsidR="00F01EAF" w:rsidRDefault="00F01EAF" w:rsidP="00C85105">
      <w:pPr>
        <w:pStyle w:val="Default"/>
        <w:rPr>
          <w:sz w:val="20"/>
          <w:szCs w:val="20"/>
        </w:rPr>
      </w:pPr>
    </w:p>
    <w:p w:rsidR="00C85105" w:rsidRDefault="00C85105" w:rsidP="00C85105">
      <w:pPr>
        <w:pStyle w:val="Default"/>
        <w:rPr>
          <w:sz w:val="20"/>
          <w:szCs w:val="20"/>
        </w:rPr>
      </w:pPr>
      <w:r>
        <w:rPr>
          <w:sz w:val="20"/>
          <w:szCs w:val="20"/>
        </w:rPr>
        <w:t xml:space="preserve">Studieordningen for hver deltidsmasteruddannelse og fleksible deltidsmasteruddannelser består af: </w:t>
      </w:r>
    </w:p>
    <w:p w:rsidR="00F01EAF" w:rsidRDefault="00F01EAF" w:rsidP="00C85105">
      <w:pPr>
        <w:pStyle w:val="Default"/>
        <w:rPr>
          <w:sz w:val="20"/>
          <w:szCs w:val="20"/>
        </w:rPr>
      </w:pPr>
    </w:p>
    <w:p w:rsidR="00F01EAF" w:rsidRDefault="00C85105" w:rsidP="00C85105">
      <w:pPr>
        <w:pStyle w:val="Default"/>
        <w:rPr>
          <w:sz w:val="20"/>
          <w:szCs w:val="20"/>
        </w:rPr>
      </w:pPr>
      <w:r>
        <w:rPr>
          <w:sz w:val="20"/>
          <w:szCs w:val="20"/>
        </w:rPr>
        <w:t xml:space="preserve">1. Nærværende </w:t>
      </w:r>
      <w:r>
        <w:rPr>
          <w:b/>
          <w:bCs/>
          <w:i/>
          <w:iCs/>
          <w:sz w:val="20"/>
          <w:szCs w:val="20"/>
        </w:rPr>
        <w:t>generelle studieordning</w:t>
      </w:r>
      <w:r>
        <w:rPr>
          <w:sz w:val="20"/>
          <w:szCs w:val="20"/>
        </w:rPr>
        <w:t xml:space="preserve">. </w:t>
      </w:r>
    </w:p>
    <w:p w:rsidR="008F5E87" w:rsidRDefault="008F5E87" w:rsidP="00C85105">
      <w:pPr>
        <w:pStyle w:val="Default"/>
        <w:rPr>
          <w:sz w:val="20"/>
          <w:szCs w:val="20"/>
        </w:rPr>
      </w:pPr>
    </w:p>
    <w:p w:rsidR="00C85105" w:rsidRDefault="00C85105" w:rsidP="00C85105">
      <w:pPr>
        <w:pStyle w:val="Default"/>
        <w:rPr>
          <w:sz w:val="20"/>
          <w:szCs w:val="20"/>
        </w:rPr>
      </w:pPr>
      <w:r>
        <w:rPr>
          <w:sz w:val="20"/>
          <w:szCs w:val="20"/>
        </w:rPr>
        <w:t xml:space="preserve">2. En </w:t>
      </w:r>
      <w:r>
        <w:rPr>
          <w:b/>
          <w:bCs/>
          <w:i/>
          <w:iCs/>
          <w:sz w:val="20"/>
          <w:szCs w:val="20"/>
        </w:rPr>
        <w:t>studieplan</w:t>
      </w:r>
      <w:r>
        <w:rPr>
          <w:sz w:val="20"/>
          <w:szCs w:val="20"/>
        </w:rPr>
        <w:t xml:space="preserve">, der gælder for den enkelte deltidsmasteruddannelse. Studieplanen fastlægger indholdet af uddannelsen, herunder obligatoriske kurser. Eventuelle overgangsordninger fremgår af studieplanen for den enkelte deltidsmasteruddannelse. For en fleksibel master udarbejdes en individuel </w:t>
      </w:r>
      <w:r w:rsidR="00F01EAF">
        <w:rPr>
          <w:sz w:val="20"/>
          <w:szCs w:val="20"/>
        </w:rPr>
        <w:t>uddannelses</w:t>
      </w:r>
      <w:r>
        <w:rPr>
          <w:sz w:val="20"/>
          <w:szCs w:val="20"/>
        </w:rPr>
        <w:t xml:space="preserve">plan. </w:t>
      </w:r>
    </w:p>
    <w:p w:rsidR="00F01EAF" w:rsidRDefault="00F01EAF" w:rsidP="00C85105">
      <w:pPr>
        <w:pStyle w:val="Default"/>
        <w:rPr>
          <w:sz w:val="20"/>
          <w:szCs w:val="20"/>
        </w:rPr>
      </w:pPr>
    </w:p>
    <w:p w:rsidR="00C85105" w:rsidRDefault="00C85105" w:rsidP="00C85105">
      <w:pPr>
        <w:pStyle w:val="Default"/>
        <w:rPr>
          <w:sz w:val="20"/>
          <w:szCs w:val="20"/>
        </w:rPr>
      </w:pPr>
      <w:r>
        <w:rPr>
          <w:sz w:val="20"/>
          <w:szCs w:val="20"/>
        </w:rPr>
        <w:t xml:space="preserve">3. </w:t>
      </w:r>
      <w:r>
        <w:rPr>
          <w:b/>
          <w:bCs/>
          <w:i/>
          <w:iCs/>
          <w:sz w:val="20"/>
          <w:szCs w:val="20"/>
        </w:rPr>
        <w:t>Kursusbeskrivelser</w:t>
      </w:r>
      <w:r>
        <w:rPr>
          <w:i/>
          <w:iCs/>
          <w:sz w:val="20"/>
          <w:szCs w:val="20"/>
        </w:rPr>
        <w:t xml:space="preserve">, </w:t>
      </w:r>
      <w:r>
        <w:rPr>
          <w:sz w:val="20"/>
          <w:szCs w:val="20"/>
        </w:rPr>
        <w:t xml:space="preserve">der fastlægger regler for de kurser, obligatoriske og valgfri, som efter </w:t>
      </w:r>
      <w:r w:rsidR="005D2A50">
        <w:rPr>
          <w:sz w:val="20"/>
          <w:szCs w:val="20"/>
        </w:rPr>
        <w:t>studie</w:t>
      </w:r>
      <w:r>
        <w:rPr>
          <w:sz w:val="20"/>
          <w:szCs w:val="20"/>
        </w:rPr>
        <w:t xml:space="preserve">planen indgår i uddannelsen. Kursusbeskrivelser kan også være indarbejdet i studieplanen. </w:t>
      </w:r>
    </w:p>
    <w:p w:rsidR="00F01EAF" w:rsidRDefault="00F01EAF" w:rsidP="00C85105">
      <w:pPr>
        <w:pStyle w:val="Default"/>
        <w:rPr>
          <w:sz w:val="20"/>
          <w:szCs w:val="20"/>
        </w:rPr>
      </w:pPr>
    </w:p>
    <w:p w:rsidR="008F5E87" w:rsidRDefault="00C85105" w:rsidP="00C85105">
      <w:pPr>
        <w:pStyle w:val="Default"/>
        <w:rPr>
          <w:i/>
          <w:iCs/>
          <w:sz w:val="20"/>
          <w:szCs w:val="20"/>
        </w:rPr>
      </w:pPr>
      <w:r>
        <w:rPr>
          <w:sz w:val="20"/>
          <w:szCs w:val="20"/>
        </w:rPr>
        <w:t xml:space="preserve">4. Relevante afsnit af DTU’s </w:t>
      </w:r>
      <w:r>
        <w:rPr>
          <w:b/>
          <w:bCs/>
          <w:i/>
          <w:iCs/>
          <w:sz w:val="20"/>
          <w:szCs w:val="20"/>
        </w:rPr>
        <w:t>regelsamling</w:t>
      </w:r>
      <w:r>
        <w:rPr>
          <w:i/>
          <w:iCs/>
          <w:sz w:val="20"/>
          <w:szCs w:val="20"/>
        </w:rPr>
        <w:t>:</w:t>
      </w:r>
    </w:p>
    <w:p w:rsidR="008F5E87" w:rsidRDefault="00C85105" w:rsidP="00C85105">
      <w:pPr>
        <w:pStyle w:val="Default"/>
        <w:rPr>
          <w:sz w:val="20"/>
          <w:szCs w:val="20"/>
        </w:rPr>
      </w:pPr>
      <w:r>
        <w:rPr>
          <w:i/>
          <w:iCs/>
          <w:sz w:val="20"/>
          <w:szCs w:val="20"/>
        </w:rPr>
        <w:t xml:space="preserve"> - </w:t>
      </w:r>
      <w:r>
        <w:rPr>
          <w:sz w:val="20"/>
          <w:szCs w:val="20"/>
        </w:rPr>
        <w:t xml:space="preserve">Regelsamlingens afsnit 3, </w:t>
      </w:r>
      <w:hyperlink r:id="rId6" w:history="1">
        <w:r w:rsidRPr="00C24567">
          <w:rPr>
            <w:rStyle w:val="Hyperlink"/>
            <w:sz w:val="20"/>
            <w:szCs w:val="20"/>
          </w:rPr>
          <w:t>’Regler for eksamen’</w:t>
        </w:r>
      </w:hyperlink>
      <w:r>
        <w:rPr>
          <w:sz w:val="20"/>
          <w:szCs w:val="20"/>
        </w:rPr>
        <w:t xml:space="preserve"> </w:t>
      </w:r>
    </w:p>
    <w:p w:rsidR="008F5E87" w:rsidRDefault="00C85105" w:rsidP="00C85105">
      <w:pPr>
        <w:pStyle w:val="Default"/>
        <w:rPr>
          <w:sz w:val="20"/>
          <w:szCs w:val="20"/>
        </w:rPr>
      </w:pPr>
      <w:r>
        <w:rPr>
          <w:sz w:val="20"/>
          <w:szCs w:val="20"/>
        </w:rPr>
        <w:t xml:space="preserve">- Regelsamlingens afsnit 8, </w:t>
      </w:r>
      <w:hyperlink r:id="rId7" w:history="1">
        <w:r w:rsidRPr="00C24567">
          <w:rPr>
            <w:rStyle w:val="Hyperlink"/>
            <w:sz w:val="20"/>
            <w:szCs w:val="20"/>
          </w:rPr>
          <w:t>’Deltidsuddannelse, kompetenceudvikling’</w:t>
        </w:r>
      </w:hyperlink>
    </w:p>
    <w:p w:rsidR="00C85105" w:rsidRDefault="00C85105" w:rsidP="00C85105">
      <w:pPr>
        <w:pStyle w:val="Default"/>
        <w:rPr>
          <w:sz w:val="20"/>
          <w:szCs w:val="20"/>
        </w:rPr>
      </w:pPr>
      <w:r>
        <w:rPr>
          <w:sz w:val="20"/>
          <w:szCs w:val="20"/>
        </w:rPr>
        <w:t xml:space="preserve"> - Regelsamlingens afsnit 9, </w:t>
      </w:r>
      <w:hyperlink r:id="rId8" w:history="1">
        <w:r w:rsidRPr="00C24567">
          <w:rPr>
            <w:rStyle w:val="Hyperlink"/>
            <w:sz w:val="20"/>
            <w:szCs w:val="20"/>
          </w:rPr>
          <w:t>’IT-sikkerhed, disciplinære foranstaltninger og bekendtgørelser’</w:t>
        </w:r>
      </w:hyperlink>
      <w:r>
        <w:rPr>
          <w:sz w:val="20"/>
          <w:szCs w:val="20"/>
        </w:rPr>
        <w:t xml:space="preserve"> </w:t>
      </w:r>
    </w:p>
    <w:p w:rsidR="00C85105" w:rsidRDefault="00C85105" w:rsidP="00C85105">
      <w:pPr>
        <w:pStyle w:val="Default"/>
        <w:rPr>
          <w:sz w:val="20"/>
          <w:szCs w:val="20"/>
        </w:rPr>
      </w:pPr>
    </w:p>
    <w:p w:rsidR="005D2A50" w:rsidRDefault="00C85105" w:rsidP="00C85105">
      <w:pPr>
        <w:pStyle w:val="Default"/>
        <w:rPr>
          <w:sz w:val="20"/>
          <w:szCs w:val="20"/>
        </w:rPr>
      </w:pPr>
      <w:r>
        <w:rPr>
          <w:sz w:val="20"/>
          <w:szCs w:val="20"/>
        </w:rPr>
        <w:t xml:space="preserve">Studieordningen er fastsat af universitetet, jf. </w:t>
      </w:r>
    </w:p>
    <w:p w:rsidR="00C85105" w:rsidRDefault="00C85105" w:rsidP="00C85105">
      <w:pPr>
        <w:pStyle w:val="Default"/>
        <w:rPr>
          <w:sz w:val="20"/>
          <w:szCs w:val="20"/>
        </w:rPr>
      </w:pPr>
      <w:r>
        <w:rPr>
          <w:sz w:val="20"/>
          <w:szCs w:val="20"/>
        </w:rPr>
        <w:t xml:space="preserve">• bekendtgørelse om masteruddannelser ved universiteterne nr. 1187 af 7. december 2009, </w:t>
      </w:r>
    </w:p>
    <w:p w:rsidR="00C85105" w:rsidRDefault="00C85105" w:rsidP="00C85105">
      <w:pPr>
        <w:pStyle w:val="Default"/>
        <w:rPr>
          <w:sz w:val="20"/>
          <w:szCs w:val="20"/>
        </w:rPr>
      </w:pPr>
      <w:r>
        <w:rPr>
          <w:sz w:val="20"/>
          <w:szCs w:val="20"/>
        </w:rPr>
        <w:t xml:space="preserve">• Bekendtgørelse om eksamen og censur ved universitetsuddannelser (eksamensbekendtgørelsen) nr. </w:t>
      </w:r>
      <w:r w:rsidR="005D2A50">
        <w:rPr>
          <w:sz w:val="20"/>
          <w:szCs w:val="20"/>
        </w:rPr>
        <w:t>670</w:t>
      </w:r>
      <w:r>
        <w:rPr>
          <w:sz w:val="20"/>
          <w:szCs w:val="20"/>
        </w:rPr>
        <w:t xml:space="preserve"> af </w:t>
      </w:r>
      <w:r w:rsidR="005D2A50">
        <w:rPr>
          <w:sz w:val="20"/>
          <w:szCs w:val="20"/>
        </w:rPr>
        <w:t>9</w:t>
      </w:r>
      <w:r>
        <w:rPr>
          <w:sz w:val="20"/>
          <w:szCs w:val="20"/>
        </w:rPr>
        <w:t xml:space="preserve">. </w:t>
      </w:r>
      <w:r w:rsidR="005D2A50">
        <w:rPr>
          <w:sz w:val="20"/>
          <w:szCs w:val="20"/>
        </w:rPr>
        <w:t>juni</w:t>
      </w:r>
      <w:r>
        <w:rPr>
          <w:sz w:val="20"/>
          <w:szCs w:val="20"/>
        </w:rPr>
        <w:t xml:space="preserve"> 201</w:t>
      </w:r>
      <w:r w:rsidR="005D2A50">
        <w:rPr>
          <w:sz w:val="20"/>
          <w:szCs w:val="20"/>
        </w:rPr>
        <w:t>4</w:t>
      </w:r>
      <w:r>
        <w:rPr>
          <w:sz w:val="20"/>
          <w:szCs w:val="20"/>
        </w:rPr>
        <w:t xml:space="preserve">, </w:t>
      </w:r>
    </w:p>
    <w:p w:rsidR="00C85105" w:rsidRDefault="00C85105" w:rsidP="00C85105">
      <w:pPr>
        <w:pStyle w:val="Default"/>
        <w:rPr>
          <w:sz w:val="20"/>
          <w:szCs w:val="20"/>
        </w:rPr>
      </w:pPr>
      <w:r>
        <w:rPr>
          <w:sz w:val="20"/>
          <w:szCs w:val="20"/>
        </w:rPr>
        <w:t xml:space="preserve">• bekendtgørelse om karakterskala og anden bedømmelse ved universitetsuddannelser nr. </w:t>
      </w:r>
      <w:r w:rsidR="005D2A50">
        <w:rPr>
          <w:sz w:val="20"/>
          <w:szCs w:val="20"/>
        </w:rPr>
        <w:t>114</w:t>
      </w:r>
      <w:r>
        <w:rPr>
          <w:sz w:val="20"/>
          <w:szCs w:val="20"/>
        </w:rPr>
        <w:t xml:space="preserve"> af </w:t>
      </w:r>
      <w:r w:rsidR="005D2A50">
        <w:rPr>
          <w:sz w:val="20"/>
          <w:szCs w:val="20"/>
        </w:rPr>
        <w:t>3</w:t>
      </w:r>
      <w:r>
        <w:rPr>
          <w:sz w:val="20"/>
          <w:szCs w:val="20"/>
        </w:rPr>
        <w:t xml:space="preserve">. </w:t>
      </w:r>
      <w:r w:rsidR="005D2A50">
        <w:rPr>
          <w:sz w:val="20"/>
          <w:szCs w:val="20"/>
        </w:rPr>
        <w:t>februar</w:t>
      </w:r>
      <w:r>
        <w:rPr>
          <w:sz w:val="20"/>
          <w:szCs w:val="20"/>
        </w:rPr>
        <w:t xml:space="preserve"> 20</w:t>
      </w:r>
      <w:r w:rsidR="005D2A50">
        <w:rPr>
          <w:sz w:val="20"/>
          <w:szCs w:val="20"/>
        </w:rPr>
        <w:t>15</w:t>
      </w:r>
      <w:r>
        <w:rPr>
          <w:sz w:val="20"/>
          <w:szCs w:val="20"/>
        </w:rPr>
        <w:t xml:space="preserve">, </w:t>
      </w:r>
    </w:p>
    <w:p w:rsidR="00C85105" w:rsidRDefault="00C85105" w:rsidP="00C85105">
      <w:pPr>
        <w:pStyle w:val="Default"/>
        <w:rPr>
          <w:sz w:val="20"/>
          <w:szCs w:val="20"/>
        </w:rPr>
      </w:pPr>
      <w:r>
        <w:rPr>
          <w:sz w:val="20"/>
          <w:szCs w:val="20"/>
        </w:rPr>
        <w:t xml:space="preserve">• Bekendtgørelse om fleksible forløb inden for videregående uddannelser for voksne nr. 1348 af 29. november 2013, og </w:t>
      </w:r>
    </w:p>
    <w:p w:rsidR="00C85105" w:rsidRDefault="00C85105" w:rsidP="00C85105">
      <w:pPr>
        <w:pStyle w:val="Default"/>
        <w:rPr>
          <w:sz w:val="20"/>
          <w:szCs w:val="20"/>
        </w:rPr>
      </w:pPr>
      <w:r>
        <w:rPr>
          <w:sz w:val="20"/>
          <w:szCs w:val="20"/>
        </w:rPr>
        <w:t xml:space="preserve">• bekendtgørelse om deltidsuddannelse ved universiteterne nr. 1188 af 7. december 2009. </w:t>
      </w:r>
    </w:p>
    <w:p w:rsidR="00C85105" w:rsidRDefault="00C85105" w:rsidP="00C85105">
      <w:pPr>
        <w:pStyle w:val="Default"/>
        <w:rPr>
          <w:sz w:val="20"/>
          <w:szCs w:val="20"/>
        </w:rPr>
      </w:pPr>
    </w:p>
    <w:p w:rsidR="00C85105" w:rsidRDefault="00C85105" w:rsidP="00C85105">
      <w:pPr>
        <w:pStyle w:val="Default"/>
        <w:rPr>
          <w:sz w:val="20"/>
          <w:szCs w:val="20"/>
        </w:rPr>
      </w:pPr>
      <w:r>
        <w:rPr>
          <w:sz w:val="20"/>
          <w:szCs w:val="20"/>
        </w:rPr>
        <w:t xml:space="preserve">Love og -bekendtgørelser på efteruddannelsesområdet kan alle findes på DTU’s intranet </w:t>
      </w:r>
      <w:hyperlink r:id="rId9" w:history="1">
        <w:r w:rsidRPr="00C24567">
          <w:rPr>
            <w:rStyle w:val="Hyperlink"/>
            <w:sz w:val="20"/>
            <w:szCs w:val="20"/>
          </w:rPr>
          <w:t>her.</w:t>
        </w:r>
      </w:hyperlink>
      <w:r>
        <w:rPr>
          <w:sz w:val="20"/>
          <w:szCs w:val="20"/>
        </w:rPr>
        <w:t xml:space="preserve"> </w:t>
      </w:r>
    </w:p>
    <w:p w:rsidR="00A06775" w:rsidRDefault="00A06775" w:rsidP="00C85105">
      <w:pPr>
        <w:pStyle w:val="Default"/>
        <w:rPr>
          <w:sz w:val="20"/>
          <w:szCs w:val="20"/>
        </w:rPr>
      </w:pPr>
    </w:p>
    <w:p w:rsidR="00C85105" w:rsidRDefault="00C85105" w:rsidP="00C85105">
      <w:pPr>
        <w:pStyle w:val="Default"/>
        <w:rPr>
          <w:sz w:val="20"/>
          <w:szCs w:val="20"/>
        </w:rPr>
      </w:pPr>
      <w:r>
        <w:rPr>
          <w:sz w:val="20"/>
          <w:szCs w:val="20"/>
        </w:rPr>
        <w:t xml:space="preserve">Efter DTU’s vedtægter, § 11, stk. 8, er studieordningen godkendt af dekanen for uddannelsen, efter </w:t>
      </w:r>
      <w:proofErr w:type="spellStart"/>
      <w:r>
        <w:rPr>
          <w:sz w:val="20"/>
          <w:szCs w:val="20"/>
        </w:rPr>
        <w:t>delega-tion</w:t>
      </w:r>
      <w:proofErr w:type="spellEnd"/>
      <w:r>
        <w:rPr>
          <w:sz w:val="20"/>
          <w:szCs w:val="20"/>
        </w:rPr>
        <w:t xml:space="preserve"> fra rektor. En individuel </w:t>
      </w:r>
      <w:r w:rsidR="005D2A50">
        <w:rPr>
          <w:sz w:val="20"/>
          <w:szCs w:val="20"/>
        </w:rPr>
        <w:t>uddannelses</w:t>
      </w:r>
      <w:r>
        <w:rPr>
          <w:sz w:val="20"/>
          <w:szCs w:val="20"/>
        </w:rPr>
        <w:t>plan på en fleksibel master godkendes af studienævn</w:t>
      </w:r>
      <w:r w:rsidR="005D2A50">
        <w:rPr>
          <w:sz w:val="20"/>
          <w:szCs w:val="20"/>
        </w:rPr>
        <w:t>sformanden</w:t>
      </w:r>
      <w:r>
        <w:rPr>
          <w:sz w:val="20"/>
          <w:szCs w:val="20"/>
        </w:rPr>
        <w:t xml:space="preserve"> efter delegation fra dekanen. </w:t>
      </w:r>
    </w:p>
    <w:p w:rsidR="005D2A50" w:rsidRDefault="005D2A50" w:rsidP="00C85105">
      <w:pPr>
        <w:pStyle w:val="Default"/>
        <w:rPr>
          <w:sz w:val="20"/>
          <w:szCs w:val="20"/>
        </w:rPr>
      </w:pPr>
    </w:p>
    <w:p w:rsidR="00C85105" w:rsidRDefault="00C85105" w:rsidP="00C85105">
      <w:pPr>
        <w:pStyle w:val="Default"/>
        <w:rPr>
          <w:sz w:val="22"/>
          <w:szCs w:val="22"/>
        </w:rPr>
      </w:pPr>
      <w:r>
        <w:rPr>
          <w:b/>
          <w:bCs/>
          <w:sz w:val="22"/>
          <w:szCs w:val="22"/>
        </w:rPr>
        <w:t xml:space="preserve">01 Betegnelse </w:t>
      </w:r>
    </w:p>
    <w:p w:rsidR="00C85105" w:rsidRDefault="00C85105" w:rsidP="00C85105">
      <w:pPr>
        <w:pStyle w:val="Default"/>
        <w:rPr>
          <w:sz w:val="20"/>
          <w:szCs w:val="20"/>
        </w:rPr>
      </w:pPr>
      <w:r>
        <w:rPr>
          <w:sz w:val="20"/>
          <w:szCs w:val="20"/>
        </w:rPr>
        <w:t xml:space="preserve">En deltidsmasteruddannelse giver ret til betegnelsen ”master i” med efterfølgende angivelse af </w:t>
      </w:r>
      <w:proofErr w:type="spellStart"/>
      <w:r>
        <w:rPr>
          <w:sz w:val="20"/>
          <w:szCs w:val="20"/>
        </w:rPr>
        <w:t>uddannel-sens</w:t>
      </w:r>
      <w:proofErr w:type="spellEnd"/>
      <w:r>
        <w:rPr>
          <w:sz w:val="20"/>
          <w:szCs w:val="20"/>
        </w:rPr>
        <w:t xml:space="preserve"> fagbetegnelse. På engelsk: ”Master of” efterfulgt af uddannelsens fagbetegnelse på engelsk. </w:t>
      </w:r>
    </w:p>
    <w:p w:rsidR="00A06775" w:rsidRDefault="00A06775" w:rsidP="00C85105">
      <w:pPr>
        <w:pStyle w:val="Default"/>
        <w:rPr>
          <w:sz w:val="20"/>
          <w:szCs w:val="20"/>
        </w:rPr>
      </w:pPr>
    </w:p>
    <w:p w:rsidR="00C85105" w:rsidRDefault="00C85105" w:rsidP="00C85105">
      <w:pPr>
        <w:pStyle w:val="Default"/>
        <w:rPr>
          <w:sz w:val="20"/>
          <w:szCs w:val="20"/>
        </w:rPr>
      </w:pPr>
      <w:r>
        <w:rPr>
          <w:sz w:val="20"/>
          <w:szCs w:val="20"/>
        </w:rPr>
        <w:t xml:space="preserve">Der er tre deltidsmasteruddannelser på DTU. Hver uddannelse udgør en selvstændig uddannelse. </w:t>
      </w:r>
    </w:p>
    <w:p w:rsidR="00C85105" w:rsidRDefault="00C85105" w:rsidP="00C85105">
      <w:pPr>
        <w:pStyle w:val="Default"/>
        <w:rPr>
          <w:color w:val="auto"/>
        </w:rPr>
      </w:pPr>
    </w:p>
    <w:p w:rsidR="00C85105" w:rsidRDefault="00C85105" w:rsidP="00C85105">
      <w:pPr>
        <w:pStyle w:val="Default"/>
        <w:rPr>
          <w:rFonts w:ascii="Calibri" w:hAnsi="Calibri" w:cs="Calibri"/>
          <w:color w:val="auto"/>
          <w:sz w:val="22"/>
          <w:szCs w:val="22"/>
        </w:rPr>
      </w:pPr>
      <w:r>
        <w:rPr>
          <w:rFonts w:ascii="Calibri" w:hAnsi="Calibri" w:cs="Calibri"/>
          <w:color w:val="auto"/>
          <w:sz w:val="22"/>
          <w:szCs w:val="22"/>
        </w:rPr>
        <w:t xml:space="preserve">1 </w:t>
      </w:r>
    </w:p>
    <w:p w:rsidR="00C85105" w:rsidRDefault="00C85105" w:rsidP="00C85105">
      <w:pPr>
        <w:pStyle w:val="Default"/>
        <w:pageBreakBefore/>
        <w:rPr>
          <w:rFonts w:ascii="Calibri" w:hAnsi="Calibri" w:cs="Calibri"/>
          <w:color w:val="auto"/>
          <w:sz w:val="22"/>
          <w:szCs w:val="22"/>
        </w:rPr>
      </w:pPr>
    </w:p>
    <w:p w:rsidR="00C85105" w:rsidRDefault="00C85105" w:rsidP="00C85105">
      <w:pPr>
        <w:pStyle w:val="Default"/>
        <w:rPr>
          <w:color w:val="auto"/>
          <w:sz w:val="20"/>
          <w:szCs w:val="20"/>
        </w:rPr>
      </w:pPr>
      <w:r>
        <w:rPr>
          <w:rFonts w:ascii="Calibri" w:hAnsi="Calibri" w:cs="Calibri"/>
          <w:color w:val="auto"/>
          <w:sz w:val="20"/>
          <w:szCs w:val="20"/>
        </w:rPr>
        <w:t xml:space="preserve">- </w:t>
      </w:r>
      <w:r>
        <w:rPr>
          <w:color w:val="auto"/>
          <w:sz w:val="20"/>
          <w:szCs w:val="20"/>
        </w:rPr>
        <w:t xml:space="preserve">Master i Brandsikkerhed – </w:t>
      </w:r>
      <w:proofErr w:type="spellStart"/>
      <w:r>
        <w:rPr>
          <w:color w:val="auto"/>
          <w:sz w:val="20"/>
          <w:szCs w:val="20"/>
        </w:rPr>
        <w:t>MiB</w:t>
      </w:r>
      <w:proofErr w:type="spellEnd"/>
      <w:r>
        <w:rPr>
          <w:color w:val="auto"/>
          <w:sz w:val="20"/>
          <w:szCs w:val="20"/>
        </w:rPr>
        <w:t xml:space="preserve"> (Master of Fire Safety – MFS) </w:t>
      </w:r>
    </w:p>
    <w:p w:rsidR="00C85105" w:rsidRDefault="00C85105" w:rsidP="00C85105">
      <w:pPr>
        <w:pStyle w:val="Default"/>
        <w:rPr>
          <w:color w:val="auto"/>
          <w:sz w:val="20"/>
          <w:szCs w:val="20"/>
        </w:rPr>
      </w:pPr>
      <w:r>
        <w:rPr>
          <w:rFonts w:ascii="Calibri" w:hAnsi="Calibri" w:cs="Calibri"/>
          <w:color w:val="auto"/>
          <w:sz w:val="20"/>
          <w:szCs w:val="20"/>
        </w:rPr>
        <w:t xml:space="preserve">- </w:t>
      </w:r>
      <w:r>
        <w:rPr>
          <w:color w:val="auto"/>
          <w:sz w:val="20"/>
          <w:szCs w:val="20"/>
        </w:rPr>
        <w:t xml:space="preserve">Master i Teknisk Miljøledelse - TML (Master of </w:t>
      </w:r>
      <w:proofErr w:type="spellStart"/>
      <w:r>
        <w:rPr>
          <w:color w:val="auto"/>
          <w:sz w:val="20"/>
          <w:szCs w:val="20"/>
        </w:rPr>
        <w:t>Environmental</w:t>
      </w:r>
      <w:proofErr w:type="spellEnd"/>
      <w:r>
        <w:rPr>
          <w:color w:val="auto"/>
          <w:sz w:val="20"/>
          <w:szCs w:val="20"/>
        </w:rPr>
        <w:t xml:space="preserve"> Management – MEM) </w:t>
      </w:r>
    </w:p>
    <w:p w:rsidR="00C85105" w:rsidRPr="00C85105" w:rsidRDefault="00C85105" w:rsidP="00C85105">
      <w:pPr>
        <w:pStyle w:val="Default"/>
        <w:rPr>
          <w:color w:val="auto"/>
          <w:sz w:val="20"/>
          <w:szCs w:val="20"/>
          <w:lang w:val="en-US"/>
        </w:rPr>
      </w:pPr>
      <w:r w:rsidRPr="00C85105">
        <w:rPr>
          <w:rFonts w:ascii="Calibri" w:hAnsi="Calibri" w:cs="Calibri"/>
          <w:color w:val="auto"/>
          <w:sz w:val="20"/>
          <w:szCs w:val="20"/>
          <w:lang w:val="en-US"/>
        </w:rPr>
        <w:t xml:space="preserve">- </w:t>
      </w:r>
      <w:r w:rsidRPr="00C85105">
        <w:rPr>
          <w:color w:val="auto"/>
          <w:sz w:val="20"/>
          <w:szCs w:val="20"/>
          <w:lang w:val="en-US"/>
        </w:rPr>
        <w:t xml:space="preserve">Master in Management of Technology – MMT (DTU’s Executive MBA) </w:t>
      </w:r>
    </w:p>
    <w:p w:rsidR="00C85105" w:rsidRPr="00C85105" w:rsidRDefault="00C85105" w:rsidP="00C85105">
      <w:pPr>
        <w:pStyle w:val="Default"/>
        <w:rPr>
          <w:color w:val="auto"/>
          <w:sz w:val="20"/>
          <w:szCs w:val="20"/>
          <w:lang w:val="en-US"/>
        </w:rPr>
      </w:pPr>
    </w:p>
    <w:p w:rsidR="00C85105" w:rsidRDefault="00C85105" w:rsidP="00C85105">
      <w:pPr>
        <w:pStyle w:val="Default"/>
        <w:rPr>
          <w:color w:val="auto"/>
          <w:sz w:val="20"/>
          <w:szCs w:val="20"/>
        </w:rPr>
      </w:pPr>
      <w:r>
        <w:rPr>
          <w:color w:val="auto"/>
          <w:sz w:val="20"/>
          <w:szCs w:val="20"/>
        </w:rPr>
        <w:t xml:space="preserve">Herudover udbydes en masteruddannelse gennemført som fleksibelt forløb (fleksibel master), som giver ret til betegnelsen Master med efterfølgende angivelse af uddannelsens hovedemne i parentes. </w:t>
      </w:r>
    </w:p>
    <w:p w:rsidR="00A06775" w:rsidRDefault="00A0677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I det følgende vil begrebet ‘deltidsmasteruddannelse’ tillige referere til en fleksibel deltidsmasteruddannelse, medmindre andet er nævnt. </w:t>
      </w:r>
    </w:p>
    <w:p w:rsidR="005D2A50" w:rsidRDefault="005D2A50" w:rsidP="00C85105">
      <w:pPr>
        <w:pStyle w:val="Default"/>
        <w:rPr>
          <w:color w:val="auto"/>
          <w:sz w:val="20"/>
          <w:szCs w:val="20"/>
        </w:rPr>
      </w:pPr>
    </w:p>
    <w:p w:rsidR="00A06775" w:rsidRDefault="00A06775"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02 Varighed </w:t>
      </w:r>
    </w:p>
    <w:p w:rsidR="00C85105" w:rsidRDefault="00C85105" w:rsidP="00C85105">
      <w:pPr>
        <w:pStyle w:val="Default"/>
        <w:rPr>
          <w:color w:val="auto"/>
          <w:sz w:val="20"/>
          <w:szCs w:val="20"/>
        </w:rPr>
      </w:pPr>
      <w:r>
        <w:rPr>
          <w:color w:val="auto"/>
          <w:sz w:val="20"/>
          <w:szCs w:val="20"/>
        </w:rPr>
        <w:t xml:space="preserve">Deltidsmasteruddannelsen udbydes efter reglerne om deltidsuddannelse. </w:t>
      </w:r>
    </w:p>
    <w:p w:rsidR="00A06775" w:rsidRDefault="00A0677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Uddannelsen er normeret til 60 ECTS point (European Credit Transfer System), der svarer til 1 års </w:t>
      </w:r>
      <w:proofErr w:type="spellStart"/>
      <w:r>
        <w:rPr>
          <w:color w:val="auto"/>
          <w:sz w:val="20"/>
          <w:szCs w:val="20"/>
        </w:rPr>
        <w:t>heltids-studier</w:t>
      </w:r>
      <w:proofErr w:type="spellEnd"/>
      <w:r>
        <w:rPr>
          <w:color w:val="auto"/>
          <w:sz w:val="20"/>
          <w:szCs w:val="20"/>
        </w:rPr>
        <w:t xml:space="preserve">. </w:t>
      </w:r>
    </w:p>
    <w:p w:rsidR="00A06775" w:rsidRDefault="00A0677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Uddannelsen tilrettelægges som deltidsundervisning inden for en tidsramme på normalt 2 år</w:t>
      </w:r>
      <w:r w:rsidR="005D2A50">
        <w:rPr>
          <w:color w:val="auto"/>
          <w:sz w:val="20"/>
          <w:szCs w:val="20"/>
        </w:rPr>
        <w:t>.</w:t>
      </w:r>
      <w:r>
        <w:rPr>
          <w:color w:val="auto"/>
          <w:sz w:val="20"/>
          <w:szCs w:val="20"/>
        </w:rPr>
        <w:t xml:space="preserve"> </w:t>
      </w:r>
    </w:p>
    <w:p w:rsidR="005D2A50" w:rsidRDefault="005D2A50"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03 Adgangskrav </w:t>
      </w:r>
    </w:p>
    <w:p w:rsidR="00C85105" w:rsidRDefault="00C85105" w:rsidP="00C85105">
      <w:pPr>
        <w:pStyle w:val="Default"/>
        <w:rPr>
          <w:color w:val="auto"/>
          <w:sz w:val="20"/>
          <w:szCs w:val="20"/>
        </w:rPr>
      </w:pPr>
      <w:r>
        <w:rPr>
          <w:color w:val="auto"/>
          <w:sz w:val="20"/>
          <w:szCs w:val="20"/>
        </w:rPr>
        <w:t xml:space="preserve">Adgang til en masteruddannelse er betinget af, at ansøgere har gennemført mindst </w:t>
      </w:r>
    </w:p>
    <w:p w:rsidR="00A06775" w:rsidRDefault="00A0677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1. en relevant bacheloruddannelse, </w:t>
      </w:r>
    </w:p>
    <w:p w:rsidR="00C85105" w:rsidRDefault="00C85105" w:rsidP="00C85105">
      <w:pPr>
        <w:pStyle w:val="Default"/>
        <w:rPr>
          <w:color w:val="auto"/>
          <w:sz w:val="20"/>
          <w:szCs w:val="20"/>
        </w:rPr>
      </w:pPr>
      <w:r>
        <w:rPr>
          <w:color w:val="auto"/>
          <w:sz w:val="20"/>
          <w:szCs w:val="20"/>
        </w:rPr>
        <w:t xml:space="preserve">2. en relevant professionsbacheloruddannelse, </w:t>
      </w:r>
    </w:p>
    <w:p w:rsidR="00C85105" w:rsidRDefault="00C85105" w:rsidP="00C85105">
      <w:pPr>
        <w:pStyle w:val="Default"/>
        <w:rPr>
          <w:color w:val="auto"/>
          <w:sz w:val="20"/>
          <w:szCs w:val="20"/>
        </w:rPr>
      </w:pPr>
      <w:r>
        <w:rPr>
          <w:color w:val="auto"/>
          <w:sz w:val="20"/>
          <w:szCs w:val="20"/>
        </w:rPr>
        <w:t xml:space="preserve">3. en relevant mellemlang videregående uddannelse, </w:t>
      </w:r>
    </w:p>
    <w:p w:rsidR="00C85105" w:rsidRDefault="00C85105" w:rsidP="00C85105">
      <w:pPr>
        <w:pStyle w:val="Default"/>
        <w:rPr>
          <w:color w:val="auto"/>
          <w:sz w:val="20"/>
          <w:szCs w:val="20"/>
        </w:rPr>
      </w:pPr>
      <w:r>
        <w:rPr>
          <w:color w:val="auto"/>
          <w:sz w:val="20"/>
          <w:szCs w:val="20"/>
        </w:rPr>
        <w:t xml:space="preserve">4. en relevant diplomuddannelse gennemført som et reguleret forløb, eller </w:t>
      </w:r>
    </w:p>
    <w:p w:rsidR="00C85105" w:rsidRDefault="00C85105" w:rsidP="00C85105">
      <w:pPr>
        <w:pStyle w:val="Default"/>
        <w:rPr>
          <w:color w:val="auto"/>
          <w:sz w:val="20"/>
          <w:szCs w:val="20"/>
        </w:rPr>
      </w:pPr>
      <w:r>
        <w:rPr>
          <w:color w:val="auto"/>
          <w:sz w:val="20"/>
          <w:szCs w:val="20"/>
        </w:rPr>
        <w:t xml:space="preserve">5. en relevant udenlandsk uddannelse på samme niveau. </w:t>
      </w:r>
    </w:p>
    <w:p w:rsidR="00C85105" w:rsidRDefault="00C8510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I studieplanen for hver deltidsmasteruddannelse er angivet hvilke konkrete bacheloruddannelser, der giver direkte adgang til uddannelsen. </w:t>
      </w:r>
    </w:p>
    <w:p w:rsidR="00A37388" w:rsidRDefault="00A37388"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Adgangskrav til deltidsmasteruddannelsen forudsætter, ud over en adgangsgivende uddannelse, at </w:t>
      </w:r>
      <w:proofErr w:type="spellStart"/>
      <w:r>
        <w:rPr>
          <w:color w:val="auto"/>
          <w:sz w:val="20"/>
          <w:szCs w:val="20"/>
        </w:rPr>
        <w:t>ansøge-re</w:t>
      </w:r>
      <w:proofErr w:type="spellEnd"/>
      <w:r>
        <w:rPr>
          <w:color w:val="auto"/>
          <w:sz w:val="20"/>
          <w:szCs w:val="20"/>
        </w:rPr>
        <w:t xml:space="preserve"> har mindst 2 års relevant erhvervserfaring efter gennemført adgangsgivende uddannelse. I studieplanen for hver deltidsmasteruddannelse er specificeret, hvilke krav der stilles til ansøgeres erhvervserfaring. </w:t>
      </w:r>
    </w:p>
    <w:p w:rsidR="00A06775" w:rsidRDefault="00A0677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For fleksibel master er det ikke på forhånd præciseret, hvilken form for erhvervserfaring, der er relevant. Erhvervserfaring vil blive vurderet for hver enkelt ansøger i forhold til pågældendes individuelle </w:t>
      </w:r>
      <w:r w:rsidR="00A37388">
        <w:rPr>
          <w:color w:val="auto"/>
          <w:sz w:val="20"/>
          <w:szCs w:val="20"/>
        </w:rPr>
        <w:t>uddannelses</w:t>
      </w:r>
      <w:r>
        <w:rPr>
          <w:color w:val="auto"/>
          <w:sz w:val="20"/>
          <w:szCs w:val="20"/>
        </w:rPr>
        <w:t xml:space="preserve">plan. </w:t>
      </w:r>
    </w:p>
    <w:p w:rsidR="005D2A50" w:rsidRDefault="005D2A50"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04 Formål </w:t>
      </w:r>
    </w:p>
    <w:p w:rsidR="00C85105" w:rsidRDefault="00C85105" w:rsidP="00C85105">
      <w:pPr>
        <w:pStyle w:val="Default"/>
        <w:rPr>
          <w:color w:val="auto"/>
          <w:sz w:val="20"/>
          <w:szCs w:val="20"/>
        </w:rPr>
      </w:pPr>
      <w:r>
        <w:rPr>
          <w:color w:val="auto"/>
          <w:sz w:val="20"/>
          <w:szCs w:val="20"/>
        </w:rPr>
        <w:t xml:space="preserve">Deltidsmasteruddannelsen er en forskningsbaseret videregående uddannelse på et niveau, der svarer til en kandidatuddannelse. Mastergraden opnås inden for videreuddannelsessystemet for voksne, hvor den </w:t>
      </w:r>
      <w:proofErr w:type="spellStart"/>
      <w:r>
        <w:rPr>
          <w:color w:val="auto"/>
          <w:sz w:val="20"/>
          <w:szCs w:val="20"/>
        </w:rPr>
        <w:t>på-gældende</w:t>
      </w:r>
      <w:proofErr w:type="spellEnd"/>
      <w:r>
        <w:rPr>
          <w:color w:val="auto"/>
          <w:sz w:val="20"/>
          <w:szCs w:val="20"/>
        </w:rPr>
        <w:t xml:space="preserve"> med baggrund i sin erhvervserfaring og forudgående uddannelsesniveau får en videregående uddannelse inden for et specialiseret område eller i bredere perspektiv på et fagligt eller flerfagligt område. Deltidsmasteruddannelsen udgør et selvstændigt afrundet uddannelsesforløb. </w:t>
      </w:r>
    </w:p>
    <w:p w:rsidR="00A06775" w:rsidRDefault="00A0677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En deltidsmasteruddannelse giver den studerende viden, færdigheder og kompetencer, som kvalificerer til at </w:t>
      </w:r>
    </w:p>
    <w:p w:rsidR="00C85105" w:rsidRDefault="00C85105" w:rsidP="00C85105">
      <w:pPr>
        <w:pStyle w:val="Default"/>
        <w:rPr>
          <w:color w:val="auto"/>
        </w:rPr>
      </w:pPr>
    </w:p>
    <w:p w:rsidR="00C85105" w:rsidRDefault="00C85105" w:rsidP="00C85105">
      <w:pPr>
        <w:pStyle w:val="Default"/>
        <w:rPr>
          <w:rFonts w:ascii="Calibri" w:hAnsi="Calibri" w:cs="Calibri"/>
          <w:color w:val="auto"/>
          <w:sz w:val="22"/>
          <w:szCs w:val="22"/>
        </w:rPr>
      </w:pPr>
      <w:r>
        <w:rPr>
          <w:rFonts w:ascii="Calibri" w:hAnsi="Calibri" w:cs="Calibri"/>
          <w:color w:val="auto"/>
          <w:sz w:val="22"/>
          <w:szCs w:val="22"/>
        </w:rPr>
        <w:t xml:space="preserve">2 </w:t>
      </w:r>
    </w:p>
    <w:p w:rsidR="00C85105" w:rsidRDefault="00C85105" w:rsidP="00C85105">
      <w:pPr>
        <w:pStyle w:val="Default"/>
        <w:pageBreakBefore/>
        <w:rPr>
          <w:color w:val="auto"/>
          <w:sz w:val="20"/>
          <w:szCs w:val="20"/>
        </w:rPr>
      </w:pPr>
      <w:r>
        <w:rPr>
          <w:color w:val="auto"/>
          <w:sz w:val="20"/>
          <w:szCs w:val="20"/>
        </w:rPr>
        <w:lastRenderedPageBreak/>
        <w:t xml:space="preserve">kunne varetage højt kvalificerede funktioner inden for både det private og offentlige hverv, konsulent- og rådgivningsbranchen. Deltidsmasteruddannelsen sikrer generelt, at den studerende er i stand til at anvende fagområdets videnskabelige metoder og begreber i forbindelse med: </w:t>
      </w:r>
    </w:p>
    <w:p w:rsidR="00C85105" w:rsidRDefault="00C85105" w:rsidP="00C85105">
      <w:pPr>
        <w:pStyle w:val="Default"/>
        <w:rPr>
          <w:color w:val="auto"/>
          <w:sz w:val="20"/>
          <w:szCs w:val="20"/>
        </w:rPr>
      </w:pPr>
      <w:r>
        <w:rPr>
          <w:color w:val="auto"/>
          <w:sz w:val="20"/>
          <w:szCs w:val="20"/>
        </w:rPr>
        <w:t xml:space="preserve">• vurdering og løsning af teoretiske og praktiske problemstillinger, </w:t>
      </w:r>
    </w:p>
    <w:p w:rsidR="00C85105" w:rsidRDefault="00C85105" w:rsidP="00C85105">
      <w:pPr>
        <w:pStyle w:val="Default"/>
        <w:rPr>
          <w:color w:val="auto"/>
          <w:sz w:val="20"/>
          <w:szCs w:val="20"/>
        </w:rPr>
      </w:pPr>
      <w:r>
        <w:rPr>
          <w:color w:val="auto"/>
          <w:sz w:val="20"/>
          <w:szCs w:val="20"/>
        </w:rPr>
        <w:t xml:space="preserve">• formidling af faglige problemstillinger og løsningsforslag til fagfæller og ikke-specialister, </w:t>
      </w:r>
    </w:p>
    <w:p w:rsidR="00C85105" w:rsidRDefault="00C85105" w:rsidP="00C85105">
      <w:pPr>
        <w:pStyle w:val="Default"/>
        <w:rPr>
          <w:color w:val="auto"/>
          <w:sz w:val="20"/>
          <w:szCs w:val="20"/>
        </w:rPr>
      </w:pPr>
      <w:r>
        <w:rPr>
          <w:color w:val="auto"/>
          <w:sz w:val="20"/>
          <w:szCs w:val="20"/>
        </w:rPr>
        <w:t xml:space="preserve">• styring og udvikling af komplekse arbejdssituationer, </w:t>
      </w:r>
    </w:p>
    <w:p w:rsidR="00C85105" w:rsidRDefault="00C85105" w:rsidP="00C85105">
      <w:pPr>
        <w:pStyle w:val="Default"/>
        <w:rPr>
          <w:color w:val="auto"/>
          <w:sz w:val="20"/>
          <w:szCs w:val="20"/>
        </w:rPr>
      </w:pPr>
      <w:r>
        <w:rPr>
          <w:color w:val="auto"/>
          <w:sz w:val="20"/>
          <w:szCs w:val="20"/>
        </w:rPr>
        <w:t xml:space="preserve">• selvstændig etablering af fagligt og tværfagligt samarbejde, og </w:t>
      </w:r>
    </w:p>
    <w:p w:rsidR="00C85105" w:rsidRDefault="00C85105" w:rsidP="00C85105">
      <w:pPr>
        <w:pStyle w:val="Default"/>
        <w:rPr>
          <w:color w:val="auto"/>
          <w:sz w:val="20"/>
          <w:szCs w:val="20"/>
        </w:rPr>
      </w:pPr>
      <w:r>
        <w:rPr>
          <w:color w:val="auto"/>
          <w:sz w:val="20"/>
          <w:szCs w:val="20"/>
        </w:rPr>
        <w:t xml:space="preserve">• egen faglige udvikling. </w:t>
      </w:r>
    </w:p>
    <w:p w:rsidR="00C85105" w:rsidRDefault="00C8510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I studieplanen for hver deltidsmasteruddannelse er fastsat nærmere om den enkelte </w:t>
      </w:r>
      <w:proofErr w:type="spellStart"/>
      <w:r>
        <w:rPr>
          <w:color w:val="auto"/>
          <w:sz w:val="20"/>
          <w:szCs w:val="20"/>
        </w:rPr>
        <w:t>deltidsmasteruddannel</w:t>
      </w:r>
      <w:proofErr w:type="spellEnd"/>
      <w:r>
        <w:rPr>
          <w:color w:val="auto"/>
          <w:sz w:val="20"/>
          <w:szCs w:val="20"/>
        </w:rPr>
        <w:t xml:space="preserve">-ses formål. </w:t>
      </w:r>
    </w:p>
    <w:p w:rsidR="00A37388" w:rsidRDefault="00A37388" w:rsidP="00C85105">
      <w:pPr>
        <w:pStyle w:val="Default"/>
        <w:rPr>
          <w:color w:val="auto"/>
          <w:sz w:val="20"/>
          <w:szCs w:val="20"/>
        </w:rPr>
      </w:pPr>
    </w:p>
    <w:p w:rsidR="00C85105" w:rsidRDefault="00C85105" w:rsidP="00C85105">
      <w:pPr>
        <w:pStyle w:val="Default"/>
        <w:rPr>
          <w:b/>
          <w:bCs/>
          <w:color w:val="auto"/>
          <w:sz w:val="22"/>
          <w:szCs w:val="22"/>
        </w:rPr>
      </w:pPr>
      <w:r>
        <w:rPr>
          <w:b/>
          <w:bCs/>
          <w:color w:val="auto"/>
          <w:sz w:val="22"/>
          <w:szCs w:val="22"/>
        </w:rPr>
        <w:t xml:space="preserve">05 Struktur </w:t>
      </w:r>
    </w:p>
    <w:p w:rsidR="00C85105" w:rsidRDefault="00C85105" w:rsidP="00C85105">
      <w:pPr>
        <w:pStyle w:val="Default"/>
        <w:rPr>
          <w:color w:val="auto"/>
          <w:sz w:val="20"/>
          <w:szCs w:val="20"/>
        </w:rPr>
      </w:pPr>
      <w:r>
        <w:rPr>
          <w:color w:val="auto"/>
          <w:sz w:val="20"/>
          <w:szCs w:val="20"/>
        </w:rPr>
        <w:t xml:space="preserve">De 60 ECTS point, som uddannelsen er normeret til, fordeler sig som følger: </w:t>
      </w:r>
    </w:p>
    <w:p w:rsidR="00C85105" w:rsidRDefault="00C85105" w:rsidP="00C85105">
      <w:pPr>
        <w:pStyle w:val="Default"/>
        <w:rPr>
          <w:color w:val="auto"/>
          <w:sz w:val="20"/>
          <w:szCs w:val="20"/>
        </w:rPr>
      </w:pPr>
      <w:r>
        <w:rPr>
          <w:color w:val="auto"/>
          <w:sz w:val="20"/>
          <w:szCs w:val="20"/>
        </w:rPr>
        <w:t xml:space="preserve">• Et antal obligatoriske moduler svarende til mindst 30 ECTS point, der er konstituerende for uddannelsens identitet og kompetenceprofil. </w:t>
      </w:r>
    </w:p>
    <w:p w:rsidR="00C85105" w:rsidRDefault="00C85105" w:rsidP="00C85105">
      <w:pPr>
        <w:pStyle w:val="Default"/>
        <w:rPr>
          <w:color w:val="auto"/>
          <w:sz w:val="20"/>
          <w:szCs w:val="20"/>
        </w:rPr>
      </w:pPr>
      <w:r>
        <w:rPr>
          <w:color w:val="auto"/>
          <w:sz w:val="20"/>
          <w:szCs w:val="20"/>
        </w:rPr>
        <w:t xml:space="preserve">• Et afsluttende masterprojekt/afgangsprojekt svarende til 15 ECTS point, der inden for et af universitetet godkendt emne dokumenterer, at niveauet for uddannelsen er opnået. </w:t>
      </w:r>
    </w:p>
    <w:p w:rsidR="00C85105" w:rsidRDefault="00C8510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Der kan herudover være et antal valgfrie moduler eller egentlige specialiseringsmoduler. Hvis uddannelsen tilrettelægges med specialiseringer, skal masterprojektet udarbejdes inden for specialiseringen. </w:t>
      </w:r>
    </w:p>
    <w:p w:rsidR="0036040D" w:rsidRDefault="0036040D" w:rsidP="00C85105">
      <w:pPr>
        <w:pStyle w:val="Default"/>
        <w:rPr>
          <w:color w:val="auto"/>
          <w:sz w:val="20"/>
          <w:szCs w:val="20"/>
        </w:rPr>
      </w:pPr>
    </w:p>
    <w:p w:rsidR="00A37388" w:rsidRDefault="00C85105" w:rsidP="00C85105">
      <w:pPr>
        <w:pStyle w:val="Default"/>
        <w:rPr>
          <w:color w:val="auto"/>
          <w:sz w:val="20"/>
          <w:szCs w:val="20"/>
        </w:rPr>
      </w:pPr>
      <w:r>
        <w:rPr>
          <w:color w:val="auto"/>
          <w:sz w:val="20"/>
          <w:szCs w:val="20"/>
        </w:rPr>
        <w:t xml:space="preserve">Detaljerede beskrivelser af uddannelsens indhold kan findes i studieplanen for den enkelte </w:t>
      </w:r>
      <w:proofErr w:type="spellStart"/>
      <w:r>
        <w:rPr>
          <w:color w:val="auto"/>
          <w:sz w:val="20"/>
          <w:szCs w:val="20"/>
        </w:rPr>
        <w:t>deltidsmasterud</w:t>
      </w:r>
      <w:proofErr w:type="spellEnd"/>
      <w:r>
        <w:rPr>
          <w:color w:val="auto"/>
          <w:sz w:val="20"/>
          <w:szCs w:val="20"/>
        </w:rPr>
        <w:t xml:space="preserve">-dannelse eller i den individuelle </w:t>
      </w:r>
      <w:r w:rsidR="00A37388">
        <w:rPr>
          <w:color w:val="auto"/>
          <w:sz w:val="20"/>
          <w:szCs w:val="20"/>
        </w:rPr>
        <w:t>uddannelses</w:t>
      </w:r>
      <w:r>
        <w:rPr>
          <w:color w:val="auto"/>
          <w:sz w:val="20"/>
          <w:szCs w:val="20"/>
        </w:rPr>
        <w:t>plan for fleksibel master.</w:t>
      </w:r>
    </w:p>
    <w:p w:rsidR="00A37388" w:rsidRDefault="00A37388" w:rsidP="00C85105">
      <w:pPr>
        <w:pStyle w:val="Default"/>
        <w:rPr>
          <w:color w:val="auto"/>
          <w:sz w:val="20"/>
          <w:szCs w:val="20"/>
        </w:rPr>
      </w:pPr>
    </w:p>
    <w:p w:rsidR="00C85105" w:rsidRDefault="00A37388" w:rsidP="00C85105">
      <w:pPr>
        <w:pStyle w:val="Default"/>
        <w:rPr>
          <w:color w:val="auto"/>
          <w:sz w:val="20"/>
          <w:szCs w:val="20"/>
        </w:rPr>
      </w:pPr>
      <w:r>
        <w:rPr>
          <w:color w:val="auto"/>
          <w:sz w:val="20"/>
          <w:szCs w:val="20"/>
        </w:rPr>
        <w:t xml:space="preserve">Det bør tilstræbes, at fleksible masterstuderende ikke har kurser med deltagerbegrænsning i uddannelsesplanen, som har været overtegnet inden for det seneste år, idet den studerende ikke kan være sikker på at kunne </w:t>
      </w:r>
      <w:r w:rsidR="00227887">
        <w:rPr>
          <w:color w:val="auto"/>
          <w:sz w:val="20"/>
          <w:szCs w:val="20"/>
        </w:rPr>
        <w:t xml:space="preserve">blive tilmeldt </w:t>
      </w:r>
      <w:r>
        <w:rPr>
          <w:color w:val="auto"/>
          <w:sz w:val="20"/>
          <w:szCs w:val="20"/>
        </w:rPr>
        <w:t xml:space="preserve">kurser med deltagerbegrænsning. </w:t>
      </w:r>
      <w:r w:rsidR="00C85105">
        <w:rPr>
          <w:color w:val="auto"/>
          <w:sz w:val="20"/>
          <w:szCs w:val="20"/>
        </w:rPr>
        <w:t xml:space="preserve"> </w:t>
      </w:r>
    </w:p>
    <w:p w:rsidR="00A37388" w:rsidRDefault="00A37388" w:rsidP="00C85105">
      <w:pPr>
        <w:pStyle w:val="Default"/>
        <w:rPr>
          <w:color w:val="auto"/>
          <w:sz w:val="20"/>
          <w:szCs w:val="20"/>
        </w:rPr>
      </w:pPr>
    </w:p>
    <w:p w:rsidR="00C85105" w:rsidRDefault="00C85105" w:rsidP="00C85105">
      <w:pPr>
        <w:pStyle w:val="Default"/>
        <w:rPr>
          <w:b/>
          <w:bCs/>
          <w:color w:val="auto"/>
          <w:sz w:val="22"/>
          <w:szCs w:val="22"/>
        </w:rPr>
      </w:pPr>
      <w:r>
        <w:rPr>
          <w:b/>
          <w:bCs/>
          <w:color w:val="auto"/>
          <w:sz w:val="22"/>
          <w:szCs w:val="22"/>
        </w:rPr>
        <w:t xml:space="preserve">06 Undervisning </w:t>
      </w:r>
    </w:p>
    <w:p w:rsidR="00C85105" w:rsidRDefault="00C85105" w:rsidP="00C85105">
      <w:pPr>
        <w:pStyle w:val="Default"/>
        <w:rPr>
          <w:color w:val="auto"/>
          <w:sz w:val="20"/>
          <w:szCs w:val="20"/>
        </w:rPr>
      </w:pPr>
      <w:r>
        <w:rPr>
          <w:color w:val="auto"/>
          <w:sz w:val="20"/>
          <w:szCs w:val="20"/>
        </w:rPr>
        <w:t xml:space="preserve">Placeringen af obligatoriske kurser, fagligt indhold, undervisnings- og arbejdsformer samt eventuelle </w:t>
      </w:r>
      <w:proofErr w:type="spellStart"/>
      <w:r>
        <w:rPr>
          <w:color w:val="auto"/>
          <w:sz w:val="20"/>
          <w:szCs w:val="20"/>
        </w:rPr>
        <w:t>forud-sætningsmæssige</w:t>
      </w:r>
      <w:proofErr w:type="spellEnd"/>
      <w:r>
        <w:rPr>
          <w:color w:val="auto"/>
          <w:sz w:val="20"/>
          <w:szCs w:val="20"/>
        </w:rPr>
        <w:t xml:space="preserve"> bindinger i forløbet fremgår af studieplanen for hver deltidsmasteruddannelse. </w:t>
      </w:r>
    </w:p>
    <w:p w:rsidR="0036040D" w:rsidRDefault="0036040D"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07 Bedømmelsesformer </w:t>
      </w:r>
    </w:p>
    <w:p w:rsidR="00C85105" w:rsidRDefault="00C85105" w:rsidP="00C85105">
      <w:pPr>
        <w:pStyle w:val="Default"/>
        <w:rPr>
          <w:color w:val="auto"/>
          <w:sz w:val="20"/>
          <w:szCs w:val="20"/>
        </w:rPr>
      </w:pPr>
      <w:r>
        <w:rPr>
          <w:color w:val="auto"/>
          <w:sz w:val="20"/>
          <w:szCs w:val="20"/>
        </w:rPr>
        <w:t xml:space="preserve">Hvert kursus/studieelement afsluttes med bedømmelse. </w:t>
      </w:r>
    </w:p>
    <w:p w:rsidR="00A06775" w:rsidRDefault="00A0677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Generelle regler om bedømmelsesformer, beståelseskrav, delprøver m.v. fremgår af </w:t>
      </w:r>
      <w:r>
        <w:rPr>
          <w:i/>
          <w:iCs/>
          <w:color w:val="auto"/>
          <w:sz w:val="20"/>
          <w:szCs w:val="20"/>
        </w:rPr>
        <w:t xml:space="preserve">- </w:t>
      </w:r>
      <w:hyperlink r:id="rId10" w:history="1">
        <w:r w:rsidRPr="00C24567">
          <w:rPr>
            <w:rStyle w:val="Hyperlink"/>
            <w:sz w:val="20"/>
            <w:szCs w:val="20"/>
          </w:rPr>
          <w:t>Regelsamlingens afsnit 3, ’Regler for eksamen’</w:t>
        </w:r>
        <w:r w:rsidR="00A06775" w:rsidRPr="00C24567">
          <w:rPr>
            <w:rStyle w:val="Hyperlink"/>
            <w:sz w:val="20"/>
            <w:szCs w:val="20"/>
          </w:rPr>
          <w:t>.</w:t>
        </w:r>
      </w:hyperlink>
      <w:r>
        <w:rPr>
          <w:color w:val="auto"/>
          <w:sz w:val="20"/>
          <w:szCs w:val="20"/>
        </w:rPr>
        <w:t xml:space="preserve"> </w:t>
      </w:r>
    </w:p>
    <w:p w:rsidR="00A06775" w:rsidRDefault="00A0677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Kursusbeskrivelser rummer: </w:t>
      </w:r>
    </w:p>
    <w:p w:rsidR="00C85105" w:rsidRDefault="00C85105" w:rsidP="00C85105">
      <w:pPr>
        <w:pStyle w:val="Default"/>
        <w:rPr>
          <w:color w:val="auto"/>
          <w:sz w:val="20"/>
          <w:szCs w:val="20"/>
        </w:rPr>
      </w:pPr>
      <w:r>
        <w:rPr>
          <w:color w:val="auto"/>
          <w:sz w:val="20"/>
          <w:szCs w:val="20"/>
        </w:rPr>
        <w:t xml:space="preserve">• eksamensform, herunder eventuelle delprøver i kursusforløbet </w:t>
      </w:r>
    </w:p>
    <w:p w:rsidR="00C85105" w:rsidRDefault="00C85105" w:rsidP="00C85105">
      <w:pPr>
        <w:pStyle w:val="Default"/>
        <w:rPr>
          <w:color w:val="auto"/>
          <w:sz w:val="20"/>
          <w:szCs w:val="20"/>
        </w:rPr>
      </w:pPr>
      <w:r>
        <w:rPr>
          <w:color w:val="auto"/>
          <w:sz w:val="20"/>
          <w:szCs w:val="20"/>
        </w:rPr>
        <w:t xml:space="preserve">• bedømmelsesformer, herunder intern bedømmelse eller ekstern censur, 7-trins-skala eller </w:t>
      </w:r>
      <w:proofErr w:type="spellStart"/>
      <w:r>
        <w:rPr>
          <w:color w:val="auto"/>
          <w:sz w:val="20"/>
          <w:szCs w:val="20"/>
        </w:rPr>
        <w:t>Bestå-et</w:t>
      </w:r>
      <w:proofErr w:type="spellEnd"/>
      <w:r>
        <w:rPr>
          <w:color w:val="auto"/>
          <w:sz w:val="20"/>
          <w:szCs w:val="20"/>
        </w:rPr>
        <w:t xml:space="preserve">/Ikke bestået. </w:t>
      </w:r>
    </w:p>
    <w:p w:rsidR="00C85105" w:rsidRDefault="00C8510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Bedømmelsen Bestået/Ikke bestået kan højst anvendes ved prøver, der dækker 1/3 af uddannelsens ECTS point. Det gælder dog ikke for meritoverførte prøver. </w:t>
      </w:r>
    </w:p>
    <w:p w:rsidR="00C85105" w:rsidRDefault="00C85105" w:rsidP="00C85105">
      <w:pPr>
        <w:pStyle w:val="Default"/>
        <w:rPr>
          <w:color w:val="auto"/>
        </w:rPr>
      </w:pPr>
    </w:p>
    <w:p w:rsidR="00C85105" w:rsidRDefault="00C85105" w:rsidP="00C85105">
      <w:pPr>
        <w:pStyle w:val="Default"/>
        <w:rPr>
          <w:rFonts w:ascii="Calibri" w:hAnsi="Calibri" w:cs="Calibri"/>
          <w:color w:val="auto"/>
          <w:sz w:val="22"/>
          <w:szCs w:val="22"/>
        </w:rPr>
      </w:pPr>
      <w:r>
        <w:rPr>
          <w:rFonts w:ascii="Calibri" w:hAnsi="Calibri" w:cs="Calibri"/>
          <w:color w:val="auto"/>
          <w:sz w:val="22"/>
          <w:szCs w:val="22"/>
        </w:rPr>
        <w:t xml:space="preserve">3 </w:t>
      </w:r>
    </w:p>
    <w:p w:rsidR="00C85105" w:rsidRDefault="00C85105" w:rsidP="00C85105">
      <w:pPr>
        <w:pStyle w:val="Default"/>
        <w:pageBreakBefore/>
        <w:rPr>
          <w:color w:val="auto"/>
          <w:sz w:val="22"/>
          <w:szCs w:val="22"/>
        </w:rPr>
      </w:pPr>
      <w:r>
        <w:rPr>
          <w:b/>
          <w:bCs/>
          <w:color w:val="auto"/>
          <w:sz w:val="22"/>
          <w:szCs w:val="22"/>
        </w:rPr>
        <w:lastRenderedPageBreak/>
        <w:t xml:space="preserve">08 Prøvevilkår </w:t>
      </w:r>
    </w:p>
    <w:p w:rsidR="00C85105" w:rsidRDefault="00C85105" w:rsidP="00C85105">
      <w:pPr>
        <w:pStyle w:val="Default"/>
        <w:rPr>
          <w:color w:val="auto"/>
          <w:sz w:val="20"/>
          <w:szCs w:val="20"/>
        </w:rPr>
      </w:pPr>
      <w:r>
        <w:rPr>
          <w:color w:val="auto"/>
          <w:sz w:val="20"/>
          <w:szCs w:val="20"/>
        </w:rPr>
        <w:t xml:space="preserve">Reglerne om særlige prøvevilkår for studerende med fysisk eller psykisk funktionsnedsættelse fremgår af </w:t>
      </w:r>
      <w:hyperlink r:id="rId11" w:history="1">
        <w:r w:rsidRPr="00C24567">
          <w:rPr>
            <w:rStyle w:val="Hyperlink"/>
            <w:sz w:val="20"/>
            <w:szCs w:val="20"/>
          </w:rPr>
          <w:t>Regelsamlingens afsnit 3.4, ’Forlænget tid til eksamen’</w:t>
        </w:r>
      </w:hyperlink>
      <w:r>
        <w:rPr>
          <w:color w:val="auto"/>
          <w:sz w:val="20"/>
          <w:szCs w:val="20"/>
        </w:rPr>
        <w:t xml:space="preserve">. </w:t>
      </w:r>
    </w:p>
    <w:p w:rsidR="0036040D" w:rsidRDefault="0036040D"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09 Syge- og omprøve </w:t>
      </w:r>
    </w:p>
    <w:p w:rsidR="00C85105" w:rsidRDefault="00C85105" w:rsidP="00C85105">
      <w:pPr>
        <w:pStyle w:val="Default"/>
        <w:rPr>
          <w:color w:val="auto"/>
          <w:sz w:val="20"/>
          <w:szCs w:val="20"/>
        </w:rPr>
      </w:pPr>
      <w:r>
        <w:rPr>
          <w:color w:val="auto"/>
          <w:sz w:val="20"/>
          <w:szCs w:val="20"/>
        </w:rPr>
        <w:t xml:space="preserve">Reglerne for syge- og omprøve fremgår af </w:t>
      </w:r>
      <w:hyperlink r:id="rId12" w:history="1">
        <w:r w:rsidRPr="00C24567">
          <w:rPr>
            <w:rStyle w:val="Hyperlink"/>
            <w:sz w:val="20"/>
            <w:szCs w:val="20"/>
          </w:rPr>
          <w:t>Regelsamlingens afsnit 3.5, ’Sygdom ved eksamen’</w:t>
        </w:r>
      </w:hyperlink>
      <w:r>
        <w:rPr>
          <w:color w:val="auto"/>
          <w:sz w:val="20"/>
          <w:szCs w:val="20"/>
        </w:rPr>
        <w:t xml:space="preserve">. </w:t>
      </w:r>
    </w:p>
    <w:p w:rsidR="0036040D" w:rsidRDefault="0036040D"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10 Tidsfrister og gennemførelseskrav </w:t>
      </w:r>
    </w:p>
    <w:p w:rsidR="00C85105" w:rsidRDefault="00C85105" w:rsidP="00C85105">
      <w:pPr>
        <w:pStyle w:val="Default"/>
        <w:rPr>
          <w:color w:val="auto"/>
          <w:sz w:val="20"/>
          <w:szCs w:val="20"/>
        </w:rPr>
      </w:pPr>
      <w:r>
        <w:rPr>
          <w:color w:val="auto"/>
          <w:sz w:val="20"/>
          <w:szCs w:val="20"/>
        </w:rPr>
        <w:t xml:space="preserve">Uddannelsen er afsluttet, når der er bestået studieelementer svarende til 60 ECTS point og de obligatoriske elementer i uddannelsen er bestået. Ved usædvanlige forhold som længerevarende sygdom eller lignende kan der søges dispensation for tidsfristerne. </w:t>
      </w:r>
    </w:p>
    <w:p w:rsidR="00C85105" w:rsidRDefault="00C85105" w:rsidP="00C85105">
      <w:pPr>
        <w:pStyle w:val="Default"/>
        <w:rPr>
          <w:color w:val="auto"/>
          <w:sz w:val="20"/>
          <w:szCs w:val="20"/>
        </w:rPr>
      </w:pPr>
      <w:r>
        <w:rPr>
          <w:color w:val="auto"/>
          <w:sz w:val="20"/>
          <w:szCs w:val="20"/>
        </w:rPr>
        <w:t xml:space="preserve">Følgende regler skal opfyldes: </w:t>
      </w:r>
    </w:p>
    <w:p w:rsidR="0036040D" w:rsidRDefault="0036040D" w:rsidP="00C85105">
      <w:pPr>
        <w:pStyle w:val="Default"/>
        <w:rPr>
          <w:color w:val="auto"/>
          <w:sz w:val="20"/>
          <w:szCs w:val="20"/>
        </w:rPr>
      </w:pPr>
    </w:p>
    <w:p w:rsidR="00C85105" w:rsidRDefault="00C85105" w:rsidP="00C85105">
      <w:pPr>
        <w:pStyle w:val="Default"/>
        <w:spacing w:after="184"/>
        <w:rPr>
          <w:color w:val="auto"/>
          <w:sz w:val="20"/>
          <w:szCs w:val="20"/>
        </w:rPr>
      </w:pPr>
      <w:r>
        <w:rPr>
          <w:color w:val="auto"/>
          <w:sz w:val="20"/>
          <w:szCs w:val="20"/>
        </w:rPr>
        <w:t xml:space="preserve">• Den studerende skal have bestået kurser svarende til 45 point. </w:t>
      </w:r>
    </w:p>
    <w:p w:rsidR="00C85105" w:rsidRDefault="00C85105" w:rsidP="00C85105">
      <w:pPr>
        <w:pStyle w:val="Default"/>
        <w:spacing w:after="184"/>
        <w:rPr>
          <w:color w:val="auto"/>
          <w:sz w:val="20"/>
          <w:szCs w:val="20"/>
        </w:rPr>
      </w:pPr>
      <w:r>
        <w:rPr>
          <w:color w:val="auto"/>
          <w:sz w:val="20"/>
          <w:szCs w:val="20"/>
        </w:rPr>
        <w:t xml:space="preserve">• Den studerende skal bestå et masterprojekt svarende til 15 point. </w:t>
      </w:r>
    </w:p>
    <w:p w:rsidR="00C85105" w:rsidRDefault="00C85105" w:rsidP="00C85105">
      <w:pPr>
        <w:pStyle w:val="Default"/>
        <w:spacing w:after="184"/>
        <w:rPr>
          <w:color w:val="auto"/>
          <w:sz w:val="20"/>
          <w:szCs w:val="20"/>
        </w:rPr>
      </w:pPr>
      <w:r>
        <w:rPr>
          <w:color w:val="auto"/>
          <w:sz w:val="20"/>
          <w:szCs w:val="20"/>
        </w:rPr>
        <w:t xml:space="preserve">• Den studerende skal have opnået karakter efter 7-trinsskalaen i mindst 2/3 af de opnåede point. </w:t>
      </w:r>
    </w:p>
    <w:p w:rsidR="00C85105" w:rsidRDefault="00C85105" w:rsidP="00C85105">
      <w:pPr>
        <w:pStyle w:val="Default"/>
        <w:spacing w:after="184"/>
        <w:rPr>
          <w:color w:val="auto"/>
          <w:sz w:val="20"/>
          <w:szCs w:val="20"/>
        </w:rPr>
      </w:pPr>
      <w:r>
        <w:rPr>
          <w:color w:val="auto"/>
          <w:sz w:val="20"/>
          <w:szCs w:val="20"/>
        </w:rPr>
        <w:t xml:space="preserve">• Den studerende skal have gennemført mindst 1/3 af uddannelsen bedømt med ekstern censur. </w:t>
      </w:r>
    </w:p>
    <w:p w:rsidR="00A06775" w:rsidRDefault="00C85105" w:rsidP="00C85105">
      <w:pPr>
        <w:pStyle w:val="Default"/>
        <w:rPr>
          <w:color w:val="auto"/>
          <w:sz w:val="20"/>
          <w:szCs w:val="20"/>
        </w:rPr>
      </w:pPr>
      <w:r>
        <w:rPr>
          <w:color w:val="auto"/>
          <w:sz w:val="20"/>
          <w:szCs w:val="20"/>
        </w:rPr>
        <w:t xml:space="preserve">• Den studerende skal afslutte uddannelsen inden for 4 år. </w:t>
      </w:r>
    </w:p>
    <w:p w:rsidR="00C85105" w:rsidRDefault="00C85105" w:rsidP="00C85105">
      <w:pPr>
        <w:pStyle w:val="Default"/>
        <w:rPr>
          <w:color w:val="auto"/>
          <w:sz w:val="20"/>
          <w:szCs w:val="20"/>
        </w:rPr>
      </w:pPr>
      <w:r>
        <w:rPr>
          <w:color w:val="auto"/>
          <w:sz w:val="20"/>
          <w:szCs w:val="20"/>
        </w:rPr>
        <w:t xml:space="preserve">Er uddannelsen gennemført som fleksibelt forløb skal den studerende afslutte uddannelsen inden for 6 år. Hvis uddannelsen ikke er gennemført inden for 6 år, bortfalder den individuelle studieplan. </w:t>
      </w:r>
    </w:p>
    <w:p w:rsidR="00C85105" w:rsidRDefault="00C85105"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11 Masterprojektet/afgangsprojektet </w:t>
      </w:r>
    </w:p>
    <w:p w:rsidR="00C85105" w:rsidRDefault="00C85105" w:rsidP="00C85105">
      <w:pPr>
        <w:pStyle w:val="Default"/>
        <w:rPr>
          <w:color w:val="auto"/>
          <w:sz w:val="20"/>
          <w:szCs w:val="20"/>
        </w:rPr>
      </w:pPr>
      <w:r>
        <w:rPr>
          <w:color w:val="auto"/>
          <w:sz w:val="20"/>
          <w:szCs w:val="20"/>
        </w:rPr>
        <w:t xml:space="preserve">Masterprojektet/afgangsprojektet er den afsluttende opgave på deltidsmasteruddannelsen/en fleksibel </w:t>
      </w:r>
      <w:proofErr w:type="spellStart"/>
      <w:r>
        <w:rPr>
          <w:color w:val="auto"/>
          <w:sz w:val="20"/>
          <w:szCs w:val="20"/>
        </w:rPr>
        <w:t>ma-ster</w:t>
      </w:r>
      <w:proofErr w:type="spellEnd"/>
      <w:r>
        <w:rPr>
          <w:color w:val="auto"/>
          <w:sz w:val="20"/>
          <w:szCs w:val="20"/>
        </w:rPr>
        <w:t xml:space="preserve">. Formålet er at give den studerende lejlighed til at anvende den erhvervede viden og de opnåede </w:t>
      </w:r>
      <w:proofErr w:type="spellStart"/>
      <w:r>
        <w:rPr>
          <w:color w:val="auto"/>
          <w:sz w:val="20"/>
          <w:szCs w:val="20"/>
        </w:rPr>
        <w:t>kom-petencer</w:t>
      </w:r>
      <w:proofErr w:type="spellEnd"/>
      <w:r>
        <w:rPr>
          <w:color w:val="auto"/>
          <w:sz w:val="20"/>
          <w:szCs w:val="20"/>
        </w:rPr>
        <w:t xml:space="preserve"> på en selvstændig måde i et større arbejde. Projektet skal give en sammenhængende og </w:t>
      </w:r>
      <w:proofErr w:type="spellStart"/>
      <w:r>
        <w:rPr>
          <w:color w:val="auto"/>
          <w:sz w:val="20"/>
          <w:szCs w:val="20"/>
        </w:rPr>
        <w:t>velstruk-tureret</w:t>
      </w:r>
      <w:proofErr w:type="spellEnd"/>
      <w:r>
        <w:rPr>
          <w:color w:val="auto"/>
          <w:sz w:val="20"/>
          <w:szCs w:val="20"/>
        </w:rPr>
        <w:t xml:space="preserve"> fremstilling i et godt sprog, hvor en klar problemstilling besvares gennem anvendelse af teori og en ekspliciteret metode. Indholdet må godt afspejle den studerendes praktisk erhvervede viden. </w:t>
      </w:r>
    </w:p>
    <w:p w:rsidR="00EC1462" w:rsidRDefault="00EC1462"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Studielederen </w:t>
      </w:r>
      <w:r w:rsidR="000D1FFF">
        <w:rPr>
          <w:color w:val="auto"/>
          <w:sz w:val="20"/>
          <w:szCs w:val="20"/>
        </w:rPr>
        <w:t xml:space="preserve">på deltidsmasteruddannelsen </w:t>
      </w:r>
      <w:r>
        <w:rPr>
          <w:color w:val="auto"/>
          <w:sz w:val="20"/>
          <w:szCs w:val="20"/>
        </w:rPr>
        <w:t>skal godkende, at projektet falder inden for uddannelsens område.</w:t>
      </w:r>
      <w:r w:rsidR="000D1FFF">
        <w:rPr>
          <w:color w:val="auto"/>
          <w:sz w:val="20"/>
          <w:szCs w:val="20"/>
        </w:rPr>
        <w:t xml:space="preserve"> På den fleksible master godkendes projektemnet af studienævnsformanden som et led i godkendelsen af den individuelle uddannelsesplan. </w:t>
      </w:r>
      <w:r>
        <w:rPr>
          <w:color w:val="auto"/>
          <w:sz w:val="20"/>
          <w:szCs w:val="20"/>
        </w:rPr>
        <w:t xml:space="preserve"> </w:t>
      </w:r>
    </w:p>
    <w:p w:rsidR="00EC1462" w:rsidRDefault="00EC1462"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Projektet skal indeholde et resumé. Resuméet skal være på engelsk, medmindre andet fremmedsprog er aftalt med vejlederen, og resuméet indgår i den samlede bedømmelse. </w:t>
      </w:r>
    </w:p>
    <w:p w:rsidR="0036040D" w:rsidRDefault="0036040D" w:rsidP="00C85105">
      <w:pPr>
        <w:pStyle w:val="Default"/>
        <w:rPr>
          <w:color w:val="auto"/>
          <w:sz w:val="20"/>
          <w:szCs w:val="20"/>
        </w:rPr>
      </w:pPr>
    </w:p>
    <w:p w:rsidR="00C85105" w:rsidRDefault="00C85105" w:rsidP="00C85105">
      <w:pPr>
        <w:pStyle w:val="Default"/>
        <w:rPr>
          <w:color w:val="auto"/>
          <w:sz w:val="20"/>
          <w:szCs w:val="20"/>
        </w:rPr>
      </w:pPr>
      <w:r>
        <w:rPr>
          <w:b/>
          <w:bCs/>
          <w:color w:val="auto"/>
          <w:sz w:val="20"/>
          <w:szCs w:val="20"/>
        </w:rPr>
        <w:t xml:space="preserve">Projektaftale og omfang </w:t>
      </w:r>
    </w:p>
    <w:p w:rsidR="00C85105" w:rsidRDefault="00C85105" w:rsidP="00C85105">
      <w:pPr>
        <w:pStyle w:val="Default"/>
        <w:rPr>
          <w:color w:val="auto"/>
          <w:sz w:val="20"/>
          <w:szCs w:val="20"/>
        </w:rPr>
      </w:pPr>
      <w:r>
        <w:rPr>
          <w:color w:val="auto"/>
          <w:sz w:val="20"/>
          <w:szCs w:val="20"/>
        </w:rPr>
        <w:t>Den studerende skal aftale emne for projektet med sin vejleder</w:t>
      </w:r>
      <w:r w:rsidR="000D1FFF">
        <w:rPr>
          <w:color w:val="auto"/>
          <w:sz w:val="20"/>
          <w:szCs w:val="20"/>
        </w:rPr>
        <w:t xml:space="preserve"> (fleksibel master)</w:t>
      </w:r>
      <w:r>
        <w:rPr>
          <w:color w:val="auto"/>
          <w:sz w:val="20"/>
          <w:szCs w:val="20"/>
        </w:rPr>
        <w:t>/studieleder</w:t>
      </w:r>
      <w:r w:rsidR="000D1FFF">
        <w:rPr>
          <w:color w:val="auto"/>
          <w:sz w:val="20"/>
          <w:szCs w:val="20"/>
        </w:rPr>
        <w:t xml:space="preserve"> (deltidsmaster)</w:t>
      </w:r>
      <w:r>
        <w:rPr>
          <w:color w:val="auto"/>
          <w:sz w:val="20"/>
          <w:szCs w:val="20"/>
        </w:rPr>
        <w:t>. Vejleder</w:t>
      </w:r>
      <w:r w:rsidR="000D1FFF">
        <w:rPr>
          <w:color w:val="auto"/>
          <w:sz w:val="20"/>
          <w:szCs w:val="20"/>
        </w:rPr>
        <w:t>(fleksibel master)</w:t>
      </w:r>
      <w:r>
        <w:rPr>
          <w:color w:val="auto"/>
          <w:sz w:val="20"/>
          <w:szCs w:val="20"/>
        </w:rPr>
        <w:t>/studieleder</w:t>
      </w:r>
      <w:r w:rsidR="000D1FFF">
        <w:rPr>
          <w:color w:val="auto"/>
          <w:sz w:val="20"/>
          <w:szCs w:val="20"/>
        </w:rPr>
        <w:t xml:space="preserve"> (deltidsmaster)</w:t>
      </w:r>
      <w:r>
        <w:rPr>
          <w:color w:val="auto"/>
          <w:sz w:val="20"/>
          <w:szCs w:val="20"/>
        </w:rPr>
        <w:t xml:space="preserve"> skal løbende følge arbejdets udvikling og tilse, at projektet ligger inden for uddannelsens faglige område. </w:t>
      </w:r>
    </w:p>
    <w:p w:rsidR="00EC1462" w:rsidRDefault="00EC1462"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Projektet skal have et omfang svarende til 15 ECTS point. Projektperioden aftales med vejleder</w:t>
      </w:r>
      <w:r w:rsidR="000D1FFF">
        <w:rPr>
          <w:color w:val="auto"/>
          <w:sz w:val="20"/>
          <w:szCs w:val="20"/>
        </w:rPr>
        <w:t xml:space="preserve"> (fleksibel master)</w:t>
      </w:r>
      <w:r>
        <w:rPr>
          <w:color w:val="auto"/>
          <w:sz w:val="20"/>
          <w:szCs w:val="20"/>
        </w:rPr>
        <w:t>/studieleder</w:t>
      </w:r>
      <w:r w:rsidR="000D1FFF">
        <w:rPr>
          <w:color w:val="auto"/>
          <w:sz w:val="20"/>
          <w:szCs w:val="20"/>
        </w:rPr>
        <w:t xml:space="preserve"> (deltidsmaster)</w:t>
      </w:r>
      <w:r>
        <w:rPr>
          <w:color w:val="auto"/>
          <w:sz w:val="20"/>
          <w:szCs w:val="20"/>
        </w:rPr>
        <w:t xml:space="preserve"> under hensyntagen til eventuel ferie. </w:t>
      </w:r>
    </w:p>
    <w:p w:rsidR="000D1FFF" w:rsidRDefault="000D1FFF" w:rsidP="00C85105">
      <w:pPr>
        <w:pStyle w:val="Default"/>
        <w:rPr>
          <w:color w:val="auto"/>
          <w:sz w:val="20"/>
          <w:szCs w:val="20"/>
        </w:rPr>
      </w:pPr>
    </w:p>
    <w:p w:rsidR="000D1FFF" w:rsidRDefault="000D1FFF" w:rsidP="00C85105">
      <w:pPr>
        <w:pStyle w:val="Default"/>
        <w:rPr>
          <w:color w:val="auto"/>
          <w:sz w:val="20"/>
          <w:szCs w:val="20"/>
        </w:rPr>
      </w:pPr>
      <w:r>
        <w:rPr>
          <w:color w:val="auto"/>
          <w:sz w:val="20"/>
          <w:szCs w:val="20"/>
        </w:rPr>
        <w:t xml:space="preserve">På den fleksible master kan projektvejlederen være forskellig fra den ordinære vejleder. </w:t>
      </w:r>
    </w:p>
    <w:p w:rsidR="00EC1462" w:rsidRDefault="00EC1462"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Se i øvrigt i studieplanerne under de enkelte deltidsmasteruddannelser. </w:t>
      </w:r>
    </w:p>
    <w:p w:rsidR="00C85105" w:rsidRDefault="00C85105" w:rsidP="00C85105">
      <w:pPr>
        <w:pStyle w:val="Default"/>
        <w:rPr>
          <w:color w:val="auto"/>
        </w:rPr>
      </w:pPr>
    </w:p>
    <w:p w:rsidR="00C85105" w:rsidRDefault="00C85105" w:rsidP="00C85105">
      <w:pPr>
        <w:pStyle w:val="Default"/>
        <w:rPr>
          <w:rFonts w:ascii="Calibri" w:hAnsi="Calibri" w:cs="Calibri"/>
          <w:color w:val="auto"/>
          <w:sz w:val="22"/>
          <w:szCs w:val="22"/>
        </w:rPr>
      </w:pPr>
      <w:r>
        <w:rPr>
          <w:rFonts w:ascii="Calibri" w:hAnsi="Calibri" w:cs="Calibri"/>
          <w:color w:val="auto"/>
          <w:sz w:val="22"/>
          <w:szCs w:val="22"/>
        </w:rPr>
        <w:t xml:space="preserve">4 </w:t>
      </w:r>
    </w:p>
    <w:p w:rsidR="00C85105" w:rsidRDefault="00C85105" w:rsidP="00C85105">
      <w:pPr>
        <w:pStyle w:val="Default"/>
        <w:pageBreakBefore/>
        <w:rPr>
          <w:color w:val="auto"/>
          <w:sz w:val="20"/>
          <w:szCs w:val="20"/>
        </w:rPr>
      </w:pPr>
      <w:r>
        <w:rPr>
          <w:b/>
          <w:bCs/>
          <w:color w:val="auto"/>
          <w:sz w:val="20"/>
          <w:szCs w:val="20"/>
        </w:rPr>
        <w:lastRenderedPageBreak/>
        <w:t xml:space="preserve">Bedømmelse m.v. </w:t>
      </w:r>
    </w:p>
    <w:p w:rsidR="00C85105" w:rsidRDefault="00C85105" w:rsidP="00C85105">
      <w:pPr>
        <w:pStyle w:val="Default"/>
        <w:rPr>
          <w:color w:val="auto"/>
          <w:sz w:val="20"/>
          <w:szCs w:val="20"/>
        </w:rPr>
      </w:pPr>
      <w:r>
        <w:rPr>
          <w:color w:val="auto"/>
          <w:sz w:val="20"/>
          <w:szCs w:val="20"/>
        </w:rPr>
        <w:t xml:space="preserve">Læringsmål for projektet indgår som en del af vejledningen. </w:t>
      </w:r>
    </w:p>
    <w:p w:rsidR="000D1FFF" w:rsidRDefault="000D1FFF"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Projektet bedømmes efter 7-trinsskalaen med ekstern censur på grundlag af en rapport og et mundtligt </w:t>
      </w:r>
      <w:proofErr w:type="spellStart"/>
      <w:r>
        <w:rPr>
          <w:color w:val="auto"/>
          <w:sz w:val="20"/>
          <w:szCs w:val="20"/>
        </w:rPr>
        <w:t>for-svar</w:t>
      </w:r>
      <w:proofErr w:type="spellEnd"/>
      <w:r>
        <w:rPr>
          <w:color w:val="auto"/>
          <w:sz w:val="20"/>
          <w:szCs w:val="20"/>
        </w:rPr>
        <w:t>.</w:t>
      </w:r>
      <w:r w:rsidR="000D1FFF">
        <w:rPr>
          <w:color w:val="auto"/>
          <w:sz w:val="20"/>
          <w:szCs w:val="20"/>
        </w:rPr>
        <w:t xml:space="preserve"> </w:t>
      </w:r>
      <w:r>
        <w:rPr>
          <w:color w:val="auto"/>
          <w:sz w:val="20"/>
          <w:szCs w:val="20"/>
        </w:rPr>
        <w:t xml:space="preserve">Projektet og den mundtlige eksamination vil blive bedømt som en helhed </w:t>
      </w:r>
    </w:p>
    <w:p w:rsidR="000D1FFF" w:rsidRDefault="000D1FFF"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Hvis to studerende har udarbejdet projekt om et fælles emne, skal de ved den mundtlige fremlæggelse </w:t>
      </w:r>
      <w:proofErr w:type="spellStart"/>
      <w:r>
        <w:rPr>
          <w:color w:val="auto"/>
          <w:sz w:val="20"/>
          <w:szCs w:val="20"/>
        </w:rPr>
        <w:t>ek-samineres</w:t>
      </w:r>
      <w:proofErr w:type="spellEnd"/>
      <w:r>
        <w:rPr>
          <w:color w:val="auto"/>
          <w:sz w:val="20"/>
          <w:szCs w:val="20"/>
        </w:rPr>
        <w:t xml:space="preserve"> individuelt. </w:t>
      </w:r>
    </w:p>
    <w:p w:rsidR="00EC1462" w:rsidRDefault="00EC1462"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12 Censorer </w:t>
      </w:r>
    </w:p>
    <w:p w:rsidR="00C85105" w:rsidRDefault="00C85105" w:rsidP="00C85105">
      <w:pPr>
        <w:pStyle w:val="Default"/>
        <w:rPr>
          <w:color w:val="auto"/>
          <w:sz w:val="20"/>
          <w:szCs w:val="20"/>
        </w:rPr>
      </w:pPr>
      <w:r>
        <w:rPr>
          <w:color w:val="auto"/>
          <w:sz w:val="20"/>
          <w:szCs w:val="20"/>
        </w:rPr>
        <w:t xml:space="preserve">Deltidsmasteruddannelsen hører under Ingeniøruddannelsernes censorkorps, </w:t>
      </w:r>
      <w:hyperlink r:id="rId13" w:history="1">
        <w:r w:rsidR="00A06775" w:rsidRPr="001F664B">
          <w:rPr>
            <w:rStyle w:val="Hyperlink"/>
            <w:sz w:val="20"/>
            <w:szCs w:val="20"/>
          </w:rPr>
          <w:t>www.censornet.dk</w:t>
        </w:r>
      </w:hyperlink>
      <w:r>
        <w:rPr>
          <w:color w:val="auto"/>
          <w:sz w:val="20"/>
          <w:szCs w:val="20"/>
        </w:rPr>
        <w:t xml:space="preserve">. </w:t>
      </w:r>
    </w:p>
    <w:p w:rsidR="00A06775" w:rsidRDefault="00A06775"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Reglerne for anvendelse af censur fremgår af </w:t>
      </w:r>
      <w:hyperlink r:id="rId14" w:history="1">
        <w:r w:rsidRPr="00C24567">
          <w:rPr>
            <w:rStyle w:val="Hyperlink"/>
            <w:sz w:val="20"/>
            <w:szCs w:val="20"/>
          </w:rPr>
          <w:t>Regelsamlingens afsnit 3.6, ’Censorer’</w:t>
        </w:r>
      </w:hyperlink>
      <w:r>
        <w:rPr>
          <w:color w:val="auto"/>
          <w:sz w:val="20"/>
          <w:szCs w:val="20"/>
        </w:rPr>
        <w:t xml:space="preserve">. </w:t>
      </w:r>
    </w:p>
    <w:p w:rsidR="00EC1462" w:rsidRDefault="00EC1462"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13 Merit </w:t>
      </w:r>
    </w:p>
    <w:p w:rsidR="00C85105" w:rsidRDefault="00C85105" w:rsidP="00C85105">
      <w:pPr>
        <w:pStyle w:val="Default"/>
        <w:rPr>
          <w:color w:val="auto"/>
          <w:sz w:val="20"/>
          <w:szCs w:val="20"/>
        </w:rPr>
      </w:pPr>
      <w:r>
        <w:rPr>
          <w:color w:val="auto"/>
          <w:sz w:val="20"/>
          <w:szCs w:val="20"/>
        </w:rPr>
        <w:t xml:space="preserve">DTU kan på baggrund af konkrete ansøgninger give merit. Ved merit forstås, at kurser eller prøver bestået ved en anden dansk eller udenlandsk institution erstatter DTU-kurser eller studieelementer som indgår i </w:t>
      </w:r>
      <w:proofErr w:type="spellStart"/>
      <w:r>
        <w:rPr>
          <w:color w:val="auto"/>
          <w:sz w:val="20"/>
          <w:szCs w:val="20"/>
        </w:rPr>
        <w:t>ud-dannelsen</w:t>
      </w:r>
      <w:proofErr w:type="spellEnd"/>
      <w:r>
        <w:rPr>
          <w:color w:val="auto"/>
          <w:sz w:val="20"/>
          <w:szCs w:val="20"/>
        </w:rPr>
        <w:t xml:space="preserve">. Der kan ikke forhåndsgodkendes eller meritoverføres kurser, som vil ligge udover det antal point, uddannelsen er normeret til. </w:t>
      </w:r>
    </w:p>
    <w:p w:rsidR="00EC1462" w:rsidRDefault="00EC1462"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Kurser der søges meritgodkendt, skal være relevante for den uddannelse de søges overført til, og de skal være på kandidatniveau. Hvis et DTU-kursus dækkes af et kursus fra en anden uddannelsesinstitution, kan karakteren overføres, hvis der er givet karakter efter 7-trins-skalaen. I andre tilfælde overføres karakteren “bestået”. </w:t>
      </w:r>
    </w:p>
    <w:p w:rsidR="00EC1462" w:rsidRDefault="00EC1462"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Der kan på deltidsmasteruddannelsen ikke meritoverføres mere end 15 ECTS point. Der skal som minimum gennemføres 45 ECTS point ved uddannelsen på DTU, hvoraf de 15 ECTS udgøres af det afsluttende ma-</w:t>
      </w:r>
      <w:proofErr w:type="spellStart"/>
      <w:r>
        <w:rPr>
          <w:color w:val="auto"/>
          <w:sz w:val="20"/>
          <w:szCs w:val="20"/>
        </w:rPr>
        <w:t>sterprojekt</w:t>
      </w:r>
      <w:proofErr w:type="spellEnd"/>
      <w:r>
        <w:rPr>
          <w:color w:val="auto"/>
          <w:sz w:val="20"/>
          <w:szCs w:val="20"/>
        </w:rPr>
        <w:t xml:space="preserve">/afgangsprojekt på 4. semester. </w:t>
      </w:r>
    </w:p>
    <w:p w:rsidR="008E0388" w:rsidRDefault="008E0388" w:rsidP="00C85105">
      <w:pPr>
        <w:pStyle w:val="Default"/>
        <w:rPr>
          <w:color w:val="auto"/>
          <w:sz w:val="20"/>
          <w:szCs w:val="20"/>
        </w:rPr>
      </w:pPr>
    </w:p>
    <w:p w:rsidR="008E0388" w:rsidRDefault="008E0388" w:rsidP="00C85105">
      <w:pPr>
        <w:pStyle w:val="Default"/>
        <w:rPr>
          <w:color w:val="auto"/>
          <w:sz w:val="20"/>
          <w:szCs w:val="20"/>
        </w:rPr>
      </w:pPr>
      <w:r>
        <w:rPr>
          <w:color w:val="auto"/>
          <w:sz w:val="20"/>
          <w:szCs w:val="20"/>
        </w:rPr>
        <w:t>På den fleksible master godkendes meritoverførsel af studienævnsformanden som led i godke</w:t>
      </w:r>
      <w:r w:rsidR="001147D1">
        <w:rPr>
          <w:color w:val="auto"/>
          <w:sz w:val="20"/>
          <w:szCs w:val="20"/>
        </w:rPr>
        <w:t>n</w:t>
      </w:r>
      <w:r>
        <w:rPr>
          <w:color w:val="auto"/>
          <w:sz w:val="20"/>
          <w:szCs w:val="20"/>
        </w:rPr>
        <w:t xml:space="preserve">delsen af den individuelle uddannelsesplan.  </w:t>
      </w:r>
    </w:p>
    <w:p w:rsidR="00EC1462" w:rsidRDefault="00EC1462"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14 Dispensation </w:t>
      </w:r>
    </w:p>
    <w:p w:rsidR="00C85105" w:rsidRDefault="00C85105" w:rsidP="00C85105">
      <w:pPr>
        <w:pStyle w:val="Default"/>
        <w:rPr>
          <w:color w:val="auto"/>
          <w:sz w:val="20"/>
          <w:szCs w:val="20"/>
        </w:rPr>
      </w:pPr>
      <w:r>
        <w:rPr>
          <w:color w:val="auto"/>
          <w:sz w:val="20"/>
          <w:szCs w:val="20"/>
        </w:rPr>
        <w:t xml:space="preserve">Hvis en studerende fx ikke overholder de tidsfrister, der er angivet i studieordningen eller dumper i 3. </w:t>
      </w:r>
      <w:proofErr w:type="spellStart"/>
      <w:r>
        <w:rPr>
          <w:color w:val="auto"/>
          <w:sz w:val="20"/>
          <w:szCs w:val="20"/>
        </w:rPr>
        <w:t>eksa-mensforsøg</w:t>
      </w:r>
      <w:proofErr w:type="spellEnd"/>
      <w:r>
        <w:rPr>
          <w:color w:val="auto"/>
          <w:sz w:val="20"/>
          <w:szCs w:val="20"/>
        </w:rPr>
        <w:t xml:space="preserve"> i et obligatorisk kursus, kan pågældende kun fortsætte studiet, hvis der opnås en dispensation. DTU’s merit- og dispensationsudvalg kan dispensere fra reglerne i studieordninger, herunder studieplan, kursusbeskrivelser og DTU's regelsamling, hvor det ikke strider mod Uddannelsesministeriets </w:t>
      </w:r>
      <w:proofErr w:type="spellStart"/>
      <w:r>
        <w:rPr>
          <w:color w:val="auto"/>
          <w:sz w:val="20"/>
          <w:szCs w:val="20"/>
        </w:rPr>
        <w:t>bekendtgørel-ser</w:t>
      </w:r>
      <w:proofErr w:type="spellEnd"/>
      <w:r>
        <w:rPr>
          <w:color w:val="auto"/>
          <w:sz w:val="20"/>
          <w:szCs w:val="20"/>
        </w:rPr>
        <w:t xml:space="preserve">. </w:t>
      </w:r>
    </w:p>
    <w:p w:rsidR="00EC1462" w:rsidRDefault="00EC1462" w:rsidP="00C85105">
      <w:pPr>
        <w:pStyle w:val="Default"/>
        <w:rPr>
          <w:color w:val="auto"/>
          <w:sz w:val="20"/>
          <w:szCs w:val="20"/>
        </w:rPr>
      </w:pPr>
    </w:p>
    <w:p w:rsidR="00C85105" w:rsidRDefault="00C85105" w:rsidP="00C85105">
      <w:pPr>
        <w:pStyle w:val="Default"/>
        <w:rPr>
          <w:color w:val="auto"/>
          <w:sz w:val="20"/>
          <w:szCs w:val="20"/>
        </w:rPr>
      </w:pPr>
      <w:r>
        <w:rPr>
          <w:color w:val="auto"/>
          <w:sz w:val="20"/>
          <w:szCs w:val="20"/>
        </w:rPr>
        <w:t xml:space="preserve">Ansøgning om dispensation skal afleveres i Afdelingen for Uddannelse og Studerende eller sendes </w:t>
      </w:r>
      <w:proofErr w:type="spellStart"/>
      <w:r>
        <w:rPr>
          <w:color w:val="auto"/>
          <w:sz w:val="20"/>
          <w:szCs w:val="20"/>
        </w:rPr>
        <w:t>elektro-nisk</w:t>
      </w:r>
      <w:proofErr w:type="spellEnd"/>
      <w:r>
        <w:rPr>
          <w:color w:val="auto"/>
          <w:sz w:val="20"/>
          <w:szCs w:val="20"/>
        </w:rPr>
        <w:t xml:space="preserve"> på </w:t>
      </w:r>
      <w:r w:rsidR="008E0388">
        <w:rPr>
          <w:color w:val="auto"/>
          <w:sz w:val="20"/>
          <w:szCs w:val="20"/>
        </w:rPr>
        <w:t>studie</w:t>
      </w:r>
      <w:r>
        <w:rPr>
          <w:color w:val="auto"/>
          <w:sz w:val="20"/>
          <w:szCs w:val="20"/>
        </w:rPr>
        <w:t xml:space="preserve">disp@adm.dtu.dk. Ansøgningsskema findes </w:t>
      </w:r>
      <w:hyperlink r:id="rId15" w:history="1">
        <w:r w:rsidRPr="00C24567">
          <w:rPr>
            <w:rStyle w:val="Hyperlink"/>
            <w:sz w:val="20"/>
            <w:szCs w:val="20"/>
          </w:rPr>
          <w:t>her</w:t>
        </w:r>
      </w:hyperlink>
      <w:r>
        <w:rPr>
          <w:color w:val="auto"/>
          <w:sz w:val="20"/>
          <w:szCs w:val="20"/>
        </w:rPr>
        <w:t xml:space="preserve">. Afdelingen for Uddannelse og Studerende indhenter for hver ansøgning indstilling fra studielederen af uddannelsen. </w:t>
      </w:r>
    </w:p>
    <w:p w:rsidR="00EC1462" w:rsidRDefault="00EC1462" w:rsidP="00C85105">
      <w:pPr>
        <w:pStyle w:val="Default"/>
        <w:rPr>
          <w:color w:val="auto"/>
          <w:sz w:val="20"/>
          <w:szCs w:val="20"/>
        </w:rPr>
      </w:pPr>
    </w:p>
    <w:p w:rsidR="00C85105" w:rsidRDefault="00C85105" w:rsidP="00C85105">
      <w:pPr>
        <w:pStyle w:val="Default"/>
        <w:rPr>
          <w:color w:val="auto"/>
          <w:sz w:val="22"/>
          <w:szCs w:val="22"/>
        </w:rPr>
      </w:pPr>
      <w:r>
        <w:rPr>
          <w:b/>
          <w:bCs/>
          <w:color w:val="auto"/>
          <w:sz w:val="22"/>
          <w:szCs w:val="22"/>
        </w:rPr>
        <w:t xml:space="preserve">15 Overgangsordninger </w:t>
      </w:r>
    </w:p>
    <w:p w:rsidR="00054E99" w:rsidRPr="00EC1462" w:rsidRDefault="00C85105" w:rsidP="00C85105">
      <w:pPr>
        <w:rPr>
          <w:rFonts w:ascii="Arial" w:hAnsi="Arial" w:cs="Arial"/>
          <w:sz w:val="20"/>
          <w:szCs w:val="20"/>
        </w:rPr>
      </w:pPr>
      <w:r w:rsidRPr="00EC1462">
        <w:rPr>
          <w:rFonts w:ascii="Arial" w:hAnsi="Arial" w:cs="Arial"/>
          <w:sz w:val="20"/>
          <w:szCs w:val="20"/>
        </w:rPr>
        <w:t>Eventuelle overgangsordninger fremgår af studieplanen for den enkelte deltidsmasteruddannelse.</w:t>
      </w:r>
    </w:p>
    <w:sectPr w:rsidR="00054E99" w:rsidRPr="00EC14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05"/>
    <w:rsid w:val="00054E99"/>
    <w:rsid w:val="000837D3"/>
    <w:rsid w:val="000D1FFF"/>
    <w:rsid w:val="001147D1"/>
    <w:rsid w:val="00227887"/>
    <w:rsid w:val="002C00B1"/>
    <w:rsid w:val="0036040D"/>
    <w:rsid w:val="005D2A50"/>
    <w:rsid w:val="00742D6A"/>
    <w:rsid w:val="007C2C6F"/>
    <w:rsid w:val="008E0388"/>
    <w:rsid w:val="008F5E87"/>
    <w:rsid w:val="00A06775"/>
    <w:rsid w:val="00A37388"/>
    <w:rsid w:val="00C24567"/>
    <w:rsid w:val="00C85105"/>
    <w:rsid w:val="00EC1462"/>
    <w:rsid w:val="00F01E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C8510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A06775"/>
    <w:rPr>
      <w:color w:val="0000FF" w:themeColor="hyperlink"/>
      <w:u w:val="single"/>
    </w:rPr>
  </w:style>
  <w:style w:type="character" w:styleId="BesgtHyperlink">
    <w:name w:val="FollowedHyperlink"/>
    <w:basedOn w:val="Standardskrifttypeiafsnit"/>
    <w:uiPriority w:val="99"/>
    <w:semiHidden/>
    <w:unhideWhenUsed/>
    <w:rsid w:val="00C245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C8510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A06775"/>
    <w:rPr>
      <w:color w:val="0000FF" w:themeColor="hyperlink"/>
      <w:u w:val="single"/>
    </w:rPr>
  </w:style>
  <w:style w:type="character" w:styleId="BesgtHyperlink">
    <w:name w:val="FollowedHyperlink"/>
    <w:basedOn w:val="Standardskrifttypeiafsnit"/>
    <w:uiPriority w:val="99"/>
    <w:semiHidden/>
    <w:unhideWhenUsed/>
    <w:rsid w:val="00C24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dtu.dk/2014/rules" TargetMode="External"/><Relationship Id="rId13" Type="http://schemas.openxmlformats.org/officeDocument/2006/relationships/hyperlink" Target="http://www.censornet.dk" TargetMode="External"/><Relationship Id="rId3" Type="http://schemas.microsoft.com/office/2007/relationships/stylesWithEffects" Target="stylesWithEffects.xml"/><Relationship Id="rId7" Type="http://schemas.openxmlformats.org/officeDocument/2006/relationships/hyperlink" Target="http://sdb.dtu.dk/2014/rules" TargetMode="External"/><Relationship Id="rId12" Type="http://schemas.openxmlformats.org/officeDocument/2006/relationships/hyperlink" Target="http://sdb.dtu.dk/2014/ru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b.dtu.dk/2014/rules" TargetMode="External"/><Relationship Id="rId11" Type="http://schemas.openxmlformats.org/officeDocument/2006/relationships/hyperlink" Target="http://sdb.dtu.dk/2014/rules" TargetMode="External"/><Relationship Id="rId5" Type="http://schemas.openxmlformats.org/officeDocument/2006/relationships/webSettings" Target="webSettings.xml"/><Relationship Id="rId15" Type="http://schemas.openxmlformats.org/officeDocument/2006/relationships/hyperlink" Target="http://portalen.dtu.dk/DTU_Generelt/AUS/Studerende/Blanketter.aspx" TargetMode="External"/><Relationship Id="rId10" Type="http://schemas.openxmlformats.org/officeDocument/2006/relationships/hyperlink" Target="http://sdb.dtu.dk/2014/rules" TargetMode="External"/><Relationship Id="rId4" Type="http://schemas.openxmlformats.org/officeDocument/2006/relationships/settings" Target="settings.xml"/><Relationship Id="rId9" Type="http://schemas.openxmlformats.org/officeDocument/2006/relationships/hyperlink" Target="http://portalen.dtu.dk/DTU_Generelt/AUS/Undervisning/Infosite_om_undervisning/Regler/Bekendtg&#248;relser.aspx" TargetMode="External"/><Relationship Id="rId14" Type="http://schemas.openxmlformats.org/officeDocument/2006/relationships/hyperlink" Target="http://sdb.dtu.dk/2014/rule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AD2E-3312-4113-9741-47C8F789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1927</Words>
  <Characters>11759</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DTU</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Lysholt</dc:creator>
  <cp:lastModifiedBy>Connie Lysholt</cp:lastModifiedBy>
  <cp:revision>2</cp:revision>
  <dcterms:created xsi:type="dcterms:W3CDTF">2015-04-17T07:45:00Z</dcterms:created>
  <dcterms:modified xsi:type="dcterms:W3CDTF">2015-04-17T07:45:00Z</dcterms:modified>
</cp:coreProperties>
</file>